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64" w:rsidRPr="00D5369F" w:rsidRDefault="008250FC" w:rsidP="00066124">
      <w:pPr>
        <w:jc w:val="right"/>
        <w:rPr>
          <w:b/>
          <w:lang w:val="fr-FR"/>
        </w:rPr>
      </w:pPr>
      <w:r>
        <w:rPr>
          <w:noProof/>
          <w:sz w:val="20"/>
          <w:lang w:val="fr-FR" w:eastAsia="fr-FR"/>
        </w:rPr>
        <mc:AlternateContent>
          <mc:Choice Requires="wps">
            <w:drawing>
              <wp:anchor distT="0" distB="0" distL="114300" distR="114300" simplePos="0" relativeHeight="251663360" behindDoc="0" locked="0" layoutInCell="1" allowOverlap="1" wp14:anchorId="40148F75" wp14:editId="6FD05C02">
                <wp:simplePos x="0" y="0"/>
                <wp:positionH relativeFrom="column">
                  <wp:posOffset>31750</wp:posOffset>
                </wp:positionH>
                <wp:positionV relativeFrom="paragraph">
                  <wp:posOffset>685800</wp:posOffset>
                </wp:positionV>
                <wp:extent cx="5943600" cy="1130300"/>
                <wp:effectExtent l="57150" t="19050" r="76200" b="1079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303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DE5D47" w:rsidRPr="008250FC" w:rsidRDefault="008250FC" w:rsidP="00066124">
                            <w:pPr>
                              <w:spacing w:after="0"/>
                              <w:jc w:val="center"/>
                              <w:rPr>
                                <w:rFonts w:asciiTheme="majorHAnsi" w:hAnsiTheme="majorHAnsi"/>
                                <w:i/>
                                <w:sz w:val="56"/>
                                <w:lang w:val="fr-FR"/>
                              </w:rPr>
                            </w:pPr>
                            <w:r w:rsidRPr="008250FC">
                              <w:rPr>
                                <w:rFonts w:ascii="Century Gothic" w:hAnsi="Century Gothic"/>
                                <w:i/>
                                <w:sz w:val="56"/>
                                <w:lang w:val="fr-FR"/>
                              </w:rPr>
                              <w:t xml:space="preserve">Chirurgie bariatrique </w:t>
                            </w:r>
                            <w:r>
                              <w:rPr>
                                <w:rFonts w:ascii="Century Gothic" w:hAnsi="Century Gothic"/>
                                <w:i/>
                                <w:sz w:val="56"/>
                                <w:lang w:val="fr-FR"/>
                              </w:rPr>
                              <w:t xml:space="preserve"> </w:t>
                            </w:r>
                            <w:r w:rsidRPr="008250FC">
                              <w:rPr>
                                <w:rFonts w:ascii="Century Gothic" w:hAnsi="Century Gothic"/>
                                <w:i/>
                                <w:sz w:val="56"/>
                                <w:lang w:val="fr-FR"/>
                              </w:rPr>
                              <w:t>ou chirurgie de l’obésité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pt;margin-top:54pt;width:468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" fillcolor="#00a1df [3157]" strokecolor="#004d6c [1605]">
                <v:fill color2="#6dd6ff [1621]" rotate="t" focusposition=".5,85197f" focussize="" colors="0 #006ec0;44564f #60b1e8;1 #afd6f9" focus="100%" type="gradientRadial"/>
                <v:shadow on="t" color="#000d12 [293]" opacity="31457f" offset="0,3pt"/>
                <v:path arrowok="t"/>
                <v:textbox>
                  <w:txbxContent>
                    <w:p w:rsidR="00DE5D47" w:rsidRPr="008250FC" w:rsidRDefault="008250FC" w:rsidP="00066124">
                      <w:pPr>
                        <w:spacing w:after="0"/>
                        <w:jc w:val="center"/>
                        <w:rPr>
                          <w:rFonts w:asciiTheme="majorHAnsi" w:hAnsiTheme="majorHAnsi"/>
                          <w:i/>
                          <w:sz w:val="56"/>
                          <w:lang w:val="fr-FR"/>
                        </w:rPr>
                      </w:pPr>
                      <w:r w:rsidRPr="008250FC">
                        <w:rPr>
                          <w:rFonts w:ascii="Century Gothic" w:hAnsi="Century Gothic"/>
                          <w:i/>
                          <w:sz w:val="56"/>
                          <w:lang w:val="fr-FR"/>
                        </w:rPr>
                        <w:t xml:space="preserve">Chirurgie bariatrique </w:t>
                      </w:r>
                      <w:r>
                        <w:rPr>
                          <w:rFonts w:ascii="Century Gothic" w:hAnsi="Century Gothic"/>
                          <w:i/>
                          <w:sz w:val="56"/>
                          <w:lang w:val="fr-FR"/>
                        </w:rPr>
                        <w:t xml:space="preserve"> </w:t>
                      </w:r>
                      <w:r w:rsidRPr="008250FC">
                        <w:rPr>
                          <w:rFonts w:ascii="Century Gothic" w:hAnsi="Century Gothic"/>
                          <w:i/>
                          <w:sz w:val="56"/>
                          <w:lang w:val="fr-FR"/>
                        </w:rPr>
                        <w:t>ou chirurgie de l’obésité</w:t>
                      </w:r>
                    </w:p>
                  </w:txbxContent>
                </v:textbox>
                <w10:wrap type="square"/>
              </v:shape>
            </w:pict>
          </mc:Fallback>
        </mc:AlternateContent>
      </w:r>
      <w:r w:rsidRPr="00A24DF3">
        <w:rPr>
          <w:rFonts w:ascii="Lucida Sans Unicode" w:hAnsi="Lucida Sans Unicode" w:cs="Lucida Sans Unicode"/>
          <w:b/>
          <w:bCs/>
          <w:noProof/>
          <w:color w:val="993366"/>
          <w:sz w:val="18"/>
          <w:lang w:val="fr-FR" w:eastAsia="fr-FR"/>
        </w:rPr>
        <w:drawing>
          <wp:anchor distT="0" distB="0" distL="114300" distR="114300" simplePos="0" relativeHeight="251668480" behindDoc="1" locked="0" layoutInCell="1" allowOverlap="1" wp14:anchorId="6C7D782F" wp14:editId="24788F0C">
            <wp:simplePos x="0" y="0"/>
            <wp:positionH relativeFrom="column">
              <wp:posOffset>4126230</wp:posOffset>
            </wp:positionH>
            <wp:positionV relativeFrom="paragraph">
              <wp:posOffset>-400685</wp:posOffset>
            </wp:positionV>
            <wp:extent cx="1847850" cy="805815"/>
            <wp:effectExtent l="0" t="0" r="0" b="0"/>
            <wp:wrapNone/>
            <wp:docPr id="7" name="Image 7" descr="logo HB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BT 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69F">
        <w:rPr>
          <w:lang w:val="fr-FR"/>
        </w:rPr>
        <w:t xml:space="preserve"> </w:t>
      </w:r>
      <w:r w:rsidR="00412032" w:rsidRPr="00D5369F">
        <w:rPr>
          <w:lang w:val="fr-FR"/>
        </w:rPr>
        <w:br/>
      </w:r>
    </w:p>
    <w:p w:rsidR="003B50FF" w:rsidRDefault="003B50FF" w:rsidP="0019013C">
      <w:pPr>
        <w:pStyle w:val="Titre2"/>
        <w:rPr>
          <w:rFonts w:ascii="Century Gothic" w:hAnsi="Century Gothic"/>
          <w:color w:val="0F6FC6"/>
          <w:lang w:val="fr-FR"/>
        </w:rPr>
      </w:pPr>
    </w:p>
    <w:p w:rsidR="00C51CF3" w:rsidRPr="00D5369F" w:rsidRDefault="00C51CF3" w:rsidP="0019013C">
      <w:pPr>
        <w:pStyle w:val="Titre2"/>
        <w:rPr>
          <w:lang w:val="fr-FR"/>
        </w:rPr>
      </w:pPr>
      <w:r w:rsidRPr="00D5369F">
        <w:rPr>
          <w:rFonts w:ascii="Century Gothic" w:hAnsi="Century Gothic"/>
          <w:color w:val="0F6FC6"/>
          <w:lang w:val="fr-FR"/>
        </w:rPr>
        <w:t>Introduction</w:t>
      </w:r>
    </w:p>
    <w:p w:rsidR="008250FC" w:rsidRDefault="008250FC" w:rsidP="003B50FF">
      <w:pPr>
        <w:spacing w:before="100" w:beforeAutospacing="1" w:after="100" w:afterAutospacing="1" w:line="264" w:lineRule="auto"/>
        <w:jc w:val="both"/>
        <w:rPr>
          <w:rFonts w:ascii="Century Gothic" w:hAnsi="Century Gothic"/>
          <w:lang w:val="fr-FR"/>
        </w:rPr>
      </w:pPr>
      <w:r w:rsidRPr="00340AF5">
        <w:rPr>
          <w:rFonts w:ascii="Century Gothic" w:hAnsi="Century Gothic"/>
          <w:lang w:val="fr-FR"/>
        </w:rPr>
        <w:t>La chirurgie</w:t>
      </w:r>
      <w:r>
        <w:rPr>
          <w:rFonts w:ascii="Century Gothic" w:hAnsi="Century Gothic"/>
          <w:lang w:val="fr-FR"/>
        </w:rPr>
        <w:t xml:space="preserve"> bariatrique</w:t>
      </w:r>
      <w:r w:rsidRPr="00340AF5">
        <w:rPr>
          <w:rFonts w:ascii="Century Gothic" w:hAnsi="Century Gothic"/>
          <w:lang w:val="fr-FR"/>
        </w:rPr>
        <w:t xml:space="preserve"> </w:t>
      </w:r>
      <w:r>
        <w:rPr>
          <w:rFonts w:ascii="Century Gothic" w:hAnsi="Century Gothic"/>
          <w:lang w:val="fr-FR"/>
        </w:rPr>
        <w:t>permet un</w:t>
      </w:r>
      <w:r w:rsidRPr="00340AF5">
        <w:rPr>
          <w:rFonts w:ascii="Century Gothic" w:hAnsi="Century Gothic"/>
          <w:lang w:val="fr-FR"/>
        </w:rPr>
        <w:t xml:space="preserve"> traitement efficace de l’obésité. En revanche, aucune intervention ne permettra de guérir l’obésité.</w:t>
      </w:r>
    </w:p>
    <w:p w:rsidR="008250FC" w:rsidRDefault="008250FC" w:rsidP="003B50FF">
      <w:pPr>
        <w:spacing w:before="100" w:beforeAutospacing="1" w:after="100" w:afterAutospacing="1" w:line="264" w:lineRule="auto"/>
        <w:jc w:val="both"/>
        <w:rPr>
          <w:rFonts w:ascii="Century Gothic" w:hAnsi="Century Gothic"/>
          <w:lang w:val="fr-FR"/>
        </w:rPr>
      </w:pPr>
      <w:r>
        <w:rPr>
          <w:rFonts w:ascii="Century Gothic" w:hAnsi="Century Gothic"/>
          <w:lang w:val="fr-FR"/>
        </w:rPr>
        <w:t>Les Hôpitaux du Bassin de Thau pratiquent cette chirurgie depuis plusieurs années, à raison d’une centaine d’interventions par an. Ils inscrivent leur action dans un parcours complet de prise en charge du patient en pré, per et post-opératoire en partenariat avec les médecins diabétologues, gastro-entérologues, nutritionnistes et psychiatres, et les équipes paramédicales en diététique et éducation thérapeutique.</w:t>
      </w:r>
    </w:p>
    <w:p w:rsidR="003B50FF" w:rsidRPr="00340AF5" w:rsidRDefault="003B50FF" w:rsidP="008250FC">
      <w:pPr>
        <w:spacing w:before="100" w:beforeAutospacing="1" w:after="100" w:afterAutospacing="1" w:line="240" w:lineRule="auto"/>
        <w:jc w:val="both"/>
        <w:rPr>
          <w:rFonts w:ascii="Century Gothic" w:hAnsi="Century Gothic"/>
          <w:lang w:val="fr-FR"/>
        </w:rPr>
      </w:pPr>
    </w:p>
    <w:p w:rsidR="00995BB5" w:rsidRDefault="003B50FF" w:rsidP="003E2A9D">
      <w:pPr>
        <w:pStyle w:val="Titre2"/>
        <w:rPr>
          <w:rFonts w:ascii="Century Gothic" w:hAnsi="Century Gothic"/>
          <w:color w:val="0F6FC6"/>
          <w:lang w:val="fr-FR"/>
        </w:rPr>
      </w:pPr>
      <w:r>
        <w:rPr>
          <w:rFonts w:ascii="Century Gothic" w:hAnsi="Century Gothic"/>
          <w:color w:val="0F6FC6"/>
          <w:lang w:val="fr-FR"/>
        </w:rPr>
        <w:t>Praticiens intervenant dans le parcours de c</w:t>
      </w:r>
      <w:r w:rsidR="008250FC">
        <w:rPr>
          <w:rFonts w:ascii="Century Gothic" w:hAnsi="Century Gothic"/>
          <w:color w:val="0F6FC6"/>
          <w:lang w:val="fr-FR"/>
        </w:rPr>
        <w:t>hirurgie bariatrique</w:t>
      </w:r>
    </w:p>
    <w:p w:rsidR="003B50FF" w:rsidRPr="003B50FF" w:rsidRDefault="003B50FF" w:rsidP="003B50FF">
      <w:pPr>
        <w:rPr>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5F9" w:themeFill="background2"/>
        <w:tblLook w:val="04A0" w:firstRow="1" w:lastRow="0" w:firstColumn="1" w:lastColumn="0" w:noHBand="0" w:noVBand="1"/>
      </w:tblPr>
      <w:tblGrid>
        <w:gridCol w:w="4542"/>
        <w:gridCol w:w="4571"/>
      </w:tblGrid>
      <w:tr w:rsidR="00066124" w:rsidRPr="00D5369F" w:rsidTr="008250FC">
        <w:trPr>
          <w:trHeight w:val="406"/>
        </w:trPr>
        <w:tc>
          <w:tcPr>
            <w:tcW w:w="4788" w:type="dxa"/>
            <w:shd w:val="clear" w:color="auto" w:fill="DBF5F9" w:themeFill="background2"/>
            <w:vAlign w:val="center"/>
          </w:tcPr>
          <w:p w:rsidR="00066124" w:rsidRPr="00D5369F" w:rsidRDefault="008250FC" w:rsidP="008250FC">
            <w:pPr>
              <w:pStyle w:val="Titre3"/>
              <w:spacing w:before="60" w:after="60"/>
              <w:outlineLvl w:val="2"/>
              <w:rPr>
                <w:lang w:val="fr-FR"/>
              </w:rPr>
            </w:pPr>
            <w:r>
              <w:rPr>
                <w:rFonts w:ascii="Century Gothic" w:hAnsi="Century Gothic"/>
                <w:color w:val="0F6FC6"/>
                <w:lang w:val="fr-FR"/>
              </w:rPr>
              <w:t>Dr Constant-</w:t>
            </w:r>
            <w:proofErr w:type="spellStart"/>
            <w:r>
              <w:rPr>
                <w:rFonts w:ascii="Century Gothic" w:hAnsi="Century Gothic"/>
                <w:color w:val="0F6FC6"/>
                <w:lang w:val="fr-FR"/>
              </w:rPr>
              <w:t>Boudjema</w:t>
            </w:r>
            <w:proofErr w:type="spellEnd"/>
          </w:p>
        </w:tc>
        <w:tc>
          <w:tcPr>
            <w:tcW w:w="4788" w:type="dxa"/>
            <w:shd w:val="clear" w:color="auto" w:fill="DBF5F9" w:themeFill="background2"/>
            <w:vAlign w:val="center"/>
          </w:tcPr>
          <w:p w:rsidR="00066124" w:rsidRPr="00D5369F" w:rsidRDefault="008250FC" w:rsidP="008250FC">
            <w:pPr>
              <w:rPr>
                <w:sz w:val="20"/>
                <w:lang w:val="fr-FR"/>
              </w:rPr>
            </w:pPr>
            <w:r>
              <w:rPr>
                <w:rFonts w:ascii="Century Gothic" w:hAnsi="Century Gothic"/>
                <w:sz w:val="20"/>
                <w:lang w:val="fr-FR"/>
              </w:rPr>
              <w:t>Praticien hospitalier – chirurgien viscéral</w:t>
            </w:r>
          </w:p>
        </w:tc>
      </w:tr>
      <w:tr w:rsidR="00066124" w:rsidRPr="00D5369F" w:rsidTr="008250FC">
        <w:tc>
          <w:tcPr>
            <w:tcW w:w="4788" w:type="dxa"/>
            <w:shd w:val="clear" w:color="auto" w:fill="DBF5F9" w:themeFill="background2"/>
            <w:vAlign w:val="center"/>
          </w:tcPr>
          <w:p w:rsidR="00066124" w:rsidRPr="00D5369F" w:rsidRDefault="008250FC" w:rsidP="008250FC">
            <w:pPr>
              <w:pStyle w:val="Titre3"/>
              <w:spacing w:before="60" w:after="60"/>
              <w:outlineLvl w:val="2"/>
              <w:rPr>
                <w:rStyle w:val="Titre3Car"/>
                <w:b/>
                <w:lang w:val="fr-FR"/>
              </w:rPr>
            </w:pPr>
            <w:r>
              <w:rPr>
                <w:rStyle w:val="Titre3Car"/>
                <w:rFonts w:ascii="Century Gothic" w:hAnsi="Century Gothic"/>
                <w:b/>
                <w:bCs/>
                <w:color w:val="0F6FC6"/>
                <w:lang w:val="fr-FR"/>
              </w:rPr>
              <w:t>Dr Christophe Vacher</w:t>
            </w:r>
          </w:p>
        </w:tc>
        <w:tc>
          <w:tcPr>
            <w:tcW w:w="4788" w:type="dxa"/>
            <w:shd w:val="clear" w:color="auto" w:fill="DBF5F9" w:themeFill="background2"/>
            <w:vAlign w:val="center"/>
          </w:tcPr>
          <w:p w:rsidR="00066124" w:rsidRPr="00D5369F" w:rsidRDefault="008250FC" w:rsidP="008250FC">
            <w:pPr>
              <w:rPr>
                <w:sz w:val="20"/>
                <w:lang w:val="fr-FR"/>
              </w:rPr>
            </w:pPr>
            <w:r>
              <w:rPr>
                <w:rFonts w:ascii="Century Gothic" w:hAnsi="Century Gothic"/>
                <w:sz w:val="20"/>
                <w:lang w:val="fr-FR"/>
              </w:rPr>
              <w:t>Praticien hospitalier – chirurgien viscéral</w:t>
            </w:r>
          </w:p>
        </w:tc>
      </w:tr>
      <w:tr w:rsidR="00066124" w:rsidRPr="00D5369F" w:rsidTr="008250FC">
        <w:tc>
          <w:tcPr>
            <w:tcW w:w="4788" w:type="dxa"/>
            <w:shd w:val="clear" w:color="auto" w:fill="DBF5F9" w:themeFill="background2"/>
            <w:vAlign w:val="center"/>
          </w:tcPr>
          <w:p w:rsidR="00066124" w:rsidRPr="00D5369F" w:rsidRDefault="008250FC" w:rsidP="008250FC">
            <w:pPr>
              <w:pStyle w:val="Titre3"/>
              <w:spacing w:before="60" w:after="60"/>
              <w:outlineLvl w:val="2"/>
              <w:rPr>
                <w:lang w:val="fr-FR"/>
              </w:rPr>
            </w:pPr>
            <w:r>
              <w:rPr>
                <w:rFonts w:ascii="Century Gothic" w:hAnsi="Century Gothic"/>
                <w:color w:val="0F6FC6"/>
                <w:lang w:val="fr-FR"/>
              </w:rPr>
              <w:t xml:space="preserve">Dr Raymond </w:t>
            </w:r>
            <w:proofErr w:type="spellStart"/>
            <w:r>
              <w:rPr>
                <w:rFonts w:ascii="Century Gothic" w:hAnsi="Century Gothic"/>
                <w:color w:val="0F6FC6"/>
                <w:lang w:val="fr-FR"/>
              </w:rPr>
              <w:t>Buttigieg</w:t>
            </w:r>
            <w:proofErr w:type="spellEnd"/>
          </w:p>
        </w:tc>
        <w:tc>
          <w:tcPr>
            <w:tcW w:w="4788" w:type="dxa"/>
            <w:shd w:val="clear" w:color="auto" w:fill="DBF5F9" w:themeFill="background2"/>
            <w:vAlign w:val="center"/>
          </w:tcPr>
          <w:p w:rsidR="00066124" w:rsidRPr="00D5369F" w:rsidRDefault="008250FC" w:rsidP="008250FC">
            <w:pPr>
              <w:rPr>
                <w:sz w:val="20"/>
                <w:lang w:val="fr-FR"/>
              </w:rPr>
            </w:pPr>
            <w:r>
              <w:rPr>
                <w:rFonts w:ascii="Century Gothic" w:hAnsi="Century Gothic"/>
                <w:sz w:val="20"/>
                <w:lang w:val="fr-FR"/>
              </w:rPr>
              <w:t>Praticien hospitalier – gastro-entérologue</w:t>
            </w:r>
          </w:p>
        </w:tc>
      </w:tr>
      <w:tr w:rsidR="00066124" w:rsidRPr="00D5369F" w:rsidTr="008250FC">
        <w:tc>
          <w:tcPr>
            <w:tcW w:w="4788" w:type="dxa"/>
            <w:shd w:val="clear" w:color="auto" w:fill="DBF5F9" w:themeFill="background2"/>
            <w:vAlign w:val="center"/>
          </w:tcPr>
          <w:p w:rsidR="00066124" w:rsidRPr="00D5369F" w:rsidRDefault="008250FC" w:rsidP="008250FC">
            <w:pPr>
              <w:pStyle w:val="Titre3"/>
              <w:spacing w:before="60" w:after="60"/>
              <w:outlineLvl w:val="2"/>
              <w:rPr>
                <w:lang w:val="fr-FR"/>
              </w:rPr>
            </w:pPr>
            <w:r>
              <w:rPr>
                <w:rFonts w:ascii="Century Gothic" w:hAnsi="Century Gothic"/>
                <w:color w:val="0F6FC6"/>
                <w:lang w:val="fr-FR"/>
              </w:rPr>
              <w:t xml:space="preserve">Dr </w:t>
            </w:r>
            <w:proofErr w:type="spellStart"/>
            <w:r>
              <w:rPr>
                <w:rFonts w:ascii="Century Gothic" w:hAnsi="Century Gothic"/>
                <w:color w:val="0F6FC6"/>
                <w:lang w:val="fr-FR"/>
              </w:rPr>
              <w:t>Wassim</w:t>
            </w:r>
            <w:proofErr w:type="spellEnd"/>
            <w:r>
              <w:rPr>
                <w:rFonts w:ascii="Century Gothic" w:hAnsi="Century Gothic"/>
                <w:color w:val="0F6FC6"/>
                <w:lang w:val="fr-FR"/>
              </w:rPr>
              <w:t xml:space="preserve"> Dib</w:t>
            </w:r>
          </w:p>
        </w:tc>
        <w:tc>
          <w:tcPr>
            <w:tcW w:w="4788" w:type="dxa"/>
            <w:shd w:val="clear" w:color="auto" w:fill="DBF5F9" w:themeFill="background2"/>
            <w:vAlign w:val="center"/>
          </w:tcPr>
          <w:p w:rsidR="00066124" w:rsidRPr="00D5369F" w:rsidRDefault="008250FC" w:rsidP="008250FC">
            <w:pPr>
              <w:rPr>
                <w:sz w:val="20"/>
                <w:lang w:val="fr-FR"/>
              </w:rPr>
            </w:pPr>
            <w:r>
              <w:rPr>
                <w:rFonts w:ascii="Century Gothic" w:hAnsi="Century Gothic"/>
                <w:sz w:val="20"/>
                <w:lang w:val="fr-FR"/>
              </w:rPr>
              <w:t>Praticien hospitalier – gastro-entérologue</w:t>
            </w:r>
          </w:p>
        </w:tc>
      </w:tr>
      <w:tr w:rsidR="008250FC" w:rsidRPr="00D5369F" w:rsidTr="008250FC">
        <w:tc>
          <w:tcPr>
            <w:tcW w:w="4788" w:type="dxa"/>
            <w:shd w:val="clear" w:color="auto" w:fill="DBF5F9" w:themeFill="background2"/>
            <w:vAlign w:val="center"/>
          </w:tcPr>
          <w:p w:rsidR="008250FC" w:rsidRDefault="008250FC" w:rsidP="008250FC">
            <w:pPr>
              <w:pStyle w:val="Titre3"/>
              <w:spacing w:before="60" w:after="60"/>
              <w:outlineLvl w:val="2"/>
              <w:rPr>
                <w:rFonts w:ascii="Century Gothic" w:hAnsi="Century Gothic"/>
                <w:color w:val="0F6FC6"/>
                <w:lang w:val="fr-FR"/>
              </w:rPr>
            </w:pPr>
            <w:r>
              <w:rPr>
                <w:rFonts w:ascii="Century Gothic" w:hAnsi="Century Gothic"/>
                <w:color w:val="0F6FC6"/>
                <w:lang w:val="fr-FR"/>
              </w:rPr>
              <w:t xml:space="preserve">Dr Jean-Marie </w:t>
            </w:r>
            <w:proofErr w:type="spellStart"/>
            <w:r>
              <w:rPr>
                <w:rFonts w:ascii="Century Gothic" w:hAnsi="Century Gothic"/>
                <w:color w:val="0F6FC6"/>
                <w:lang w:val="fr-FR"/>
              </w:rPr>
              <w:t>Epeirier</w:t>
            </w:r>
            <w:proofErr w:type="spellEnd"/>
          </w:p>
        </w:tc>
        <w:tc>
          <w:tcPr>
            <w:tcW w:w="4788" w:type="dxa"/>
            <w:shd w:val="clear" w:color="auto" w:fill="DBF5F9" w:themeFill="background2"/>
            <w:vAlign w:val="center"/>
          </w:tcPr>
          <w:p w:rsidR="008250FC" w:rsidRDefault="008250FC" w:rsidP="008250FC">
            <w:pPr>
              <w:rPr>
                <w:rFonts w:ascii="Century Gothic" w:hAnsi="Century Gothic"/>
                <w:sz w:val="20"/>
                <w:lang w:val="fr-FR"/>
              </w:rPr>
            </w:pPr>
            <w:r>
              <w:rPr>
                <w:rFonts w:ascii="Century Gothic" w:hAnsi="Century Gothic"/>
                <w:sz w:val="20"/>
                <w:lang w:val="fr-FR"/>
              </w:rPr>
              <w:t>Praticien hospitalier – gastro-entérologue</w:t>
            </w:r>
          </w:p>
        </w:tc>
      </w:tr>
      <w:tr w:rsidR="008250FC" w:rsidRPr="00D5369F" w:rsidTr="008250FC">
        <w:tc>
          <w:tcPr>
            <w:tcW w:w="4788" w:type="dxa"/>
            <w:shd w:val="clear" w:color="auto" w:fill="DBF5F9" w:themeFill="background2"/>
            <w:vAlign w:val="center"/>
          </w:tcPr>
          <w:p w:rsidR="008250FC" w:rsidRDefault="008250FC" w:rsidP="008250FC">
            <w:pPr>
              <w:pStyle w:val="Titre3"/>
              <w:spacing w:before="60" w:after="60"/>
              <w:outlineLvl w:val="2"/>
              <w:rPr>
                <w:rFonts w:ascii="Century Gothic" w:hAnsi="Century Gothic"/>
                <w:color w:val="0F6FC6"/>
                <w:lang w:val="fr-FR"/>
              </w:rPr>
            </w:pPr>
            <w:r>
              <w:rPr>
                <w:rFonts w:ascii="Century Gothic" w:hAnsi="Century Gothic"/>
                <w:color w:val="0F6FC6"/>
                <w:lang w:val="fr-FR"/>
              </w:rPr>
              <w:t>Dr Valérie Roques</w:t>
            </w:r>
          </w:p>
        </w:tc>
        <w:tc>
          <w:tcPr>
            <w:tcW w:w="4788" w:type="dxa"/>
            <w:shd w:val="clear" w:color="auto" w:fill="DBF5F9" w:themeFill="background2"/>
            <w:vAlign w:val="center"/>
          </w:tcPr>
          <w:p w:rsidR="008250FC" w:rsidRDefault="008250FC" w:rsidP="008250FC">
            <w:pPr>
              <w:rPr>
                <w:rFonts w:ascii="Century Gothic" w:hAnsi="Century Gothic"/>
                <w:sz w:val="20"/>
                <w:lang w:val="fr-FR"/>
              </w:rPr>
            </w:pPr>
            <w:r>
              <w:rPr>
                <w:rFonts w:ascii="Century Gothic" w:hAnsi="Century Gothic"/>
                <w:sz w:val="20"/>
                <w:lang w:val="fr-FR"/>
              </w:rPr>
              <w:t>Praticien hospitalier – gastro-entérologue</w:t>
            </w:r>
          </w:p>
        </w:tc>
      </w:tr>
      <w:tr w:rsidR="008250FC" w:rsidRPr="00D5369F" w:rsidTr="008250FC">
        <w:tc>
          <w:tcPr>
            <w:tcW w:w="4788" w:type="dxa"/>
            <w:shd w:val="clear" w:color="auto" w:fill="DBF5F9" w:themeFill="background2"/>
            <w:vAlign w:val="center"/>
          </w:tcPr>
          <w:p w:rsidR="008250FC" w:rsidRDefault="008250FC" w:rsidP="008250FC">
            <w:pPr>
              <w:pStyle w:val="Titre3"/>
              <w:spacing w:before="60" w:after="60"/>
              <w:outlineLvl w:val="2"/>
              <w:rPr>
                <w:rFonts w:ascii="Century Gothic" w:hAnsi="Century Gothic"/>
                <w:color w:val="0F6FC6"/>
                <w:lang w:val="fr-FR"/>
              </w:rPr>
            </w:pPr>
            <w:r>
              <w:rPr>
                <w:rFonts w:ascii="Century Gothic" w:hAnsi="Century Gothic"/>
                <w:color w:val="0F6FC6"/>
                <w:lang w:val="fr-FR"/>
              </w:rPr>
              <w:t>Dr Alexandre Fille</w:t>
            </w:r>
          </w:p>
        </w:tc>
        <w:tc>
          <w:tcPr>
            <w:tcW w:w="4788" w:type="dxa"/>
            <w:shd w:val="clear" w:color="auto" w:fill="DBF5F9" w:themeFill="background2"/>
            <w:vAlign w:val="center"/>
          </w:tcPr>
          <w:p w:rsidR="008250FC" w:rsidRDefault="008250FC" w:rsidP="008250FC">
            <w:pPr>
              <w:rPr>
                <w:rFonts w:ascii="Century Gothic" w:hAnsi="Century Gothic"/>
                <w:sz w:val="20"/>
                <w:lang w:val="fr-FR"/>
              </w:rPr>
            </w:pPr>
            <w:r>
              <w:rPr>
                <w:rFonts w:ascii="Century Gothic" w:hAnsi="Century Gothic"/>
                <w:sz w:val="20"/>
                <w:lang w:val="fr-FR"/>
              </w:rPr>
              <w:t xml:space="preserve">Praticien hospitalier – </w:t>
            </w:r>
            <w:proofErr w:type="spellStart"/>
            <w:r>
              <w:rPr>
                <w:rFonts w:ascii="Century Gothic" w:hAnsi="Century Gothic"/>
                <w:sz w:val="20"/>
                <w:lang w:val="fr-FR"/>
              </w:rPr>
              <w:t>diabéto</w:t>
            </w:r>
            <w:proofErr w:type="spellEnd"/>
            <w:r>
              <w:rPr>
                <w:rFonts w:ascii="Century Gothic" w:hAnsi="Century Gothic"/>
                <w:sz w:val="20"/>
                <w:lang w:val="fr-FR"/>
              </w:rPr>
              <w:t>-endocrinologue</w:t>
            </w:r>
          </w:p>
        </w:tc>
      </w:tr>
      <w:tr w:rsidR="008250FC" w:rsidRPr="00D5369F" w:rsidTr="008250FC">
        <w:tc>
          <w:tcPr>
            <w:tcW w:w="4788" w:type="dxa"/>
            <w:shd w:val="clear" w:color="auto" w:fill="DBF5F9" w:themeFill="background2"/>
            <w:vAlign w:val="center"/>
          </w:tcPr>
          <w:p w:rsidR="008250FC" w:rsidRDefault="008250FC" w:rsidP="008250FC">
            <w:pPr>
              <w:pStyle w:val="Titre3"/>
              <w:spacing w:before="60" w:after="60"/>
              <w:outlineLvl w:val="2"/>
              <w:rPr>
                <w:rFonts w:ascii="Century Gothic" w:hAnsi="Century Gothic"/>
                <w:color w:val="0F6FC6"/>
                <w:lang w:val="fr-FR"/>
              </w:rPr>
            </w:pPr>
            <w:r>
              <w:rPr>
                <w:rFonts w:ascii="Century Gothic" w:hAnsi="Century Gothic"/>
                <w:color w:val="0F6FC6"/>
                <w:lang w:val="fr-FR"/>
              </w:rPr>
              <w:t>Dr Rachid Dib</w:t>
            </w:r>
          </w:p>
        </w:tc>
        <w:tc>
          <w:tcPr>
            <w:tcW w:w="4788" w:type="dxa"/>
            <w:shd w:val="clear" w:color="auto" w:fill="DBF5F9" w:themeFill="background2"/>
            <w:vAlign w:val="center"/>
          </w:tcPr>
          <w:p w:rsidR="008250FC" w:rsidRDefault="008250FC" w:rsidP="008250FC">
            <w:pPr>
              <w:rPr>
                <w:rFonts w:ascii="Century Gothic" w:hAnsi="Century Gothic"/>
                <w:sz w:val="20"/>
                <w:lang w:val="fr-FR"/>
              </w:rPr>
            </w:pPr>
            <w:r>
              <w:rPr>
                <w:rFonts w:ascii="Century Gothic" w:hAnsi="Century Gothic"/>
                <w:sz w:val="20"/>
                <w:lang w:val="fr-FR"/>
              </w:rPr>
              <w:t xml:space="preserve">Praticien attaché – </w:t>
            </w:r>
            <w:proofErr w:type="spellStart"/>
            <w:r>
              <w:rPr>
                <w:rFonts w:ascii="Century Gothic" w:hAnsi="Century Gothic"/>
                <w:sz w:val="20"/>
                <w:lang w:val="fr-FR"/>
              </w:rPr>
              <w:t>diabéto</w:t>
            </w:r>
            <w:proofErr w:type="spellEnd"/>
            <w:r>
              <w:rPr>
                <w:rFonts w:ascii="Century Gothic" w:hAnsi="Century Gothic"/>
                <w:sz w:val="20"/>
                <w:lang w:val="fr-FR"/>
              </w:rPr>
              <w:t>-endocrinologue</w:t>
            </w:r>
          </w:p>
        </w:tc>
      </w:tr>
      <w:tr w:rsidR="008250FC" w:rsidRPr="00D5369F" w:rsidTr="008250FC">
        <w:tc>
          <w:tcPr>
            <w:tcW w:w="4788" w:type="dxa"/>
            <w:shd w:val="clear" w:color="auto" w:fill="DBF5F9" w:themeFill="background2"/>
            <w:vAlign w:val="center"/>
          </w:tcPr>
          <w:p w:rsidR="008250FC" w:rsidRDefault="008250FC" w:rsidP="008250FC">
            <w:pPr>
              <w:pStyle w:val="Titre3"/>
              <w:spacing w:before="60" w:after="60"/>
              <w:outlineLvl w:val="2"/>
              <w:rPr>
                <w:rFonts w:ascii="Century Gothic" w:hAnsi="Century Gothic"/>
                <w:color w:val="0F6FC6"/>
                <w:lang w:val="fr-FR"/>
              </w:rPr>
            </w:pPr>
            <w:r>
              <w:rPr>
                <w:rFonts w:ascii="Century Gothic" w:hAnsi="Century Gothic"/>
                <w:color w:val="0F6FC6"/>
                <w:lang w:val="fr-FR"/>
              </w:rPr>
              <w:t xml:space="preserve">Dr Raphaël </w:t>
            </w:r>
            <w:proofErr w:type="spellStart"/>
            <w:r>
              <w:rPr>
                <w:rFonts w:ascii="Century Gothic" w:hAnsi="Century Gothic"/>
                <w:color w:val="0F6FC6"/>
                <w:lang w:val="fr-FR"/>
              </w:rPr>
              <w:t>Gandi</w:t>
            </w:r>
            <w:proofErr w:type="spellEnd"/>
          </w:p>
        </w:tc>
        <w:tc>
          <w:tcPr>
            <w:tcW w:w="4788" w:type="dxa"/>
            <w:shd w:val="clear" w:color="auto" w:fill="DBF5F9" w:themeFill="background2"/>
            <w:vAlign w:val="center"/>
          </w:tcPr>
          <w:p w:rsidR="008250FC" w:rsidRDefault="008250FC" w:rsidP="008250FC">
            <w:pPr>
              <w:rPr>
                <w:rFonts w:ascii="Century Gothic" w:hAnsi="Century Gothic"/>
                <w:sz w:val="20"/>
                <w:lang w:val="fr-FR"/>
              </w:rPr>
            </w:pPr>
            <w:r>
              <w:rPr>
                <w:rFonts w:ascii="Century Gothic" w:hAnsi="Century Gothic"/>
                <w:sz w:val="20"/>
                <w:lang w:val="fr-FR"/>
              </w:rPr>
              <w:t>Assistant des Hôpitaux – nutritionniste</w:t>
            </w:r>
          </w:p>
        </w:tc>
      </w:tr>
      <w:tr w:rsidR="008250FC" w:rsidRPr="00D5369F" w:rsidTr="008250FC">
        <w:tc>
          <w:tcPr>
            <w:tcW w:w="4788" w:type="dxa"/>
            <w:shd w:val="clear" w:color="auto" w:fill="DBF5F9" w:themeFill="background2"/>
            <w:vAlign w:val="center"/>
          </w:tcPr>
          <w:p w:rsidR="008250FC" w:rsidRDefault="008250FC" w:rsidP="008250FC">
            <w:pPr>
              <w:pStyle w:val="Titre3"/>
              <w:spacing w:before="60" w:after="60"/>
              <w:outlineLvl w:val="2"/>
              <w:rPr>
                <w:rFonts w:ascii="Century Gothic" w:hAnsi="Century Gothic"/>
                <w:color w:val="0F6FC6"/>
                <w:lang w:val="fr-FR"/>
              </w:rPr>
            </w:pPr>
            <w:r>
              <w:rPr>
                <w:rFonts w:ascii="Century Gothic" w:hAnsi="Century Gothic"/>
                <w:color w:val="0F6FC6"/>
                <w:lang w:val="fr-FR"/>
              </w:rPr>
              <w:t>Dr Stanislas Bagnols</w:t>
            </w:r>
          </w:p>
        </w:tc>
        <w:tc>
          <w:tcPr>
            <w:tcW w:w="4788" w:type="dxa"/>
            <w:shd w:val="clear" w:color="auto" w:fill="DBF5F9" w:themeFill="background2"/>
            <w:vAlign w:val="center"/>
          </w:tcPr>
          <w:p w:rsidR="008250FC" w:rsidRDefault="008250FC" w:rsidP="008250FC">
            <w:pPr>
              <w:rPr>
                <w:rFonts w:ascii="Century Gothic" w:hAnsi="Century Gothic"/>
                <w:sz w:val="20"/>
                <w:lang w:val="fr-FR"/>
              </w:rPr>
            </w:pPr>
            <w:r>
              <w:rPr>
                <w:rFonts w:ascii="Century Gothic" w:hAnsi="Century Gothic"/>
                <w:sz w:val="20"/>
                <w:lang w:val="fr-FR"/>
              </w:rPr>
              <w:t>Praticien hospitalier - psychiatre</w:t>
            </w:r>
          </w:p>
        </w:tc>
      </w:tr>
    </w:tbl>
    <w:p w:rsidR="00537B23" w:rsidRPr="00D5369F" w:rsidRDefault="00537B23" w:rsidP="00061FA3">
      <w:pPr>
        <w:rPr>
          <w:lang w:val="fr-FR"/>
        </w:rPr>
      </w:pPr>
    </w:p>
    <w:p w:rsidR="003B50FF" w:rsidRDefault="003B50FF">
      <w:pPr>
        <w:rPr>
          <w:rFonts w:ascii="Century Gothic" w:eastAsiaTheme="majorEastAsia" w:hAnsi="Century Gothic" w:cstheme="majorBidi"/>
          <w:b/>
          <w:bCs/>
          <w:color w:val="0F6FC6"/>
          <w:sz w:val="26"/>
          <w:szCs w:val="26"/>
          <w:lang w:val="fr-FR"/>
        </w:rPr>
      </w:pPr>
      <w:r>
        <w:rPr>
          <w:rFonts w:ascii="Century Gothic" w:eastAsiaTheme="majorEastAsia" w:hAnsi="Century Gothic" w:cstheme="majorBidi"/>
          <w:b/>
          <w:bCs/>
          <w:color w:val="0F6FC6"/>
          <w:sz w:val="26"/>
          <w:szCs w:val="26"/>
          <w:lang w:val="fr-FR"/>
        </w:rPr>
        <w:br w:type="page"/>
      </w:r>
    </w:p>
    <w:p w:rsidR="003B50FF" w:rsidRDefault="003B50FF" w:rsidP="00061FA3">
      <w:pPr>
        <w:rPr>
          <w:rFonts w:ascii="Century Gothic" w:eastAsiaTheme="majorEastAsia" w:hAnsi="Century Gothic" w:cstheme="majorBidi"/>
          <w:b/>
          <w:bCs/>
          <w:color w:val="0F6FC6"/>
          <w:sz w:val="26"/>
          <w:szCs w:val="26"/>
          <w:lang w:val="fr-FR"/>
        </w:rPr>
      </w:pPr>
      <w:r w:rsidRPr="003B50FF">
        <w:rPr>
          <w:rFonts w:ascii="Century Gothic" w:eastAsiaTheme="majorEastAsia" w:hAnsi="Century Gothic" w:cstheme="majorBidi"/>
          <w:b/>
          <w:bCs/>
          <w:color w:val="0F6FC6"/>
          <w:sz w:val="26"/>
          <w:szCs w:val="26"/>
          <w:lang w:val="fr-FR"/>
        </w:rPr>
        <w:lastRenderedPageBreak/>
        <w:t>Quelles conditions pour bénéficier d'une chirurgie de l'obésité ?</w:t>
      </w:r>
    </w:p>
    <w:p w:rsidR="003B50FF" w:rsidRPr="003B50FF" w:rsidRDefault="003B50FF" w:rsidP="003B50FF">
      <w:pPr>
        <w:jc w:val="both"/>
        <w:rPr>
          <w:rFonts w:ascii="Century Gothic" w:hAnsi="Century Gothic"/>
          <w:lang w:val="fr-FR"/>
        </w:rPr>
      </w:pPr>
      <w:r w:rsidRPr="003B50FF">
        <w:rPr>
          <w:rFonts w:ascii="Century Gothic" w:hAnsi="Century Gothic"/>
          <w:lang w:val="fr-FR"/>
        </w:rPr>
        <w:t>Selon les recommandations de la Haute Autorité de Santé, une chirurgie de l'obésité peut être envisagée chez des patients adultes qui réunissent des conditions bien précises :</w:t>
      </w:r>
    </w:p>
    <w:p w:rsid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 xml:space="preserve">Patients avec un IMC ≥ 40 kg/m² ou bien avec un IMC ≥ 35 kg/m² associé à au moins une comorbidité susceptible d’être améliorée après la chirurgie : notamment hypertension artérielle, syndrome d’apnées </w:t>
      </w:r>
      <w:proofErr w:type="spellStart"/>
      <w:r w:rsidRPr="003B50FF">
        <w:rPr>
          <w:rFonts w:ascii="Century Gothic" w:hAnsi="Century Gothic"/>
          <w:lang w:val="fr-FR"/>
        </w:rPr>
        <w:t>hypopnées</w:t>
      </w:r>
      <w:proofErr w:type="spellEnd"/>
      <w:r w:rsidRPr="003B50FF">
        <w:rPr>
          <w:rFonts w:ascii="Century Gothic" w:hAnsi="Century Gothic"/>
          <w:lang w:val="fr-FR"/>
        </w:rPr>
        <w:t xml:space="preserve"> obstructives du sommeil (SAHOS) et autres troubles respiratoires sévères, désordres métaboliques sévères, en particulier diabète de type 2, maladies ostéo-articulaires invalidantes, </w:t>
      </w:r>
      <w:proofErr w:type="spellStart"/>
      <w:r w:rsidRPr="003B50FF">
        <w:rPr>
          <w:rFonts w:ascii="Century Gothic" w:hAnsi="Century Gothic"/>
          <w:lang w:val="fr-FR"/>
        </w:rPr>
        <w:t>stéatohépatite</w:t>
      </w:r>
      <w:proofErr w:type="spellEnd"/>
      <w:r w:rsidRPr="003B50FF">
        <w:rPr>
          <w:rFonts w:ascii="Century Gothic" w:hAnsi="Century Gothic"/>
          <w:lang w:val="fr-FR"/>
        </w:rPr>
        <w:t xml:space="preserve"> non alcoolique).</w:t>
      </w:r>
    </w:p>
    <w:p w:rsid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En deuxième intention après échec d’un traitement médical, nutritionnel, diététique et psychothérapeutique bien conduit pendant 6-12 mois.</w:t>
      </w:r>
    </w:p>
    <w:p w:rsid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En l’absence de perte de poids suffisante ou en l’absence de maintien de la perte de poids.</w:t>
      </w:r>
    </w:p>
    <w:p w:rsid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Patients bien informés au préalable, ayant bénéficié d’une évaluation et d’une prise en charge préopératoires pluridisciplinaires.</w:t>
      </w:r>
    </w:p>
    <w:p w:rsid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Patients ayant compris et accepté la nécessité d’un suivi médical et chirurgical à long terme.</w:t>
      </w:r>
    </w:p>
    <w:p w:rsid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Risque opératoire acceptable.</w:t>
      </w:r>
    </w:p>
    <w:p w:rsidR="003B50FF" w:rsidRPr="003B50FF" w:rsidRDefault="003B50FF" w:rsidP="003B50FF">
      <w:pPr>
        <w:pStyle w:val="Paragraphedeliste"/>
        <w:ind w:left="851"/>
        <w:jc w:val="both"/>
        <w:rPr>
          <w:rFonts w:ascii="Century Gothic" w:hAnsi="Century Gothic"/>
          <w:lang w:val="fr-FR"/>
        </w:rPr>
      </w:pPr>
    </w:p>
    <w:p w:rsidR="003B50FF" w:rsidRPr="003B50FF" w:rsidRDefault="003B50FF" w:rsidP="003B50FF">
      <w:pPr>
        <w:rPr>
          <w:rFonts w:ascii="Century Gothic" w:eastAsiaTheme="majorEastAsia" w:hAnsi="Century Gothic" w:cstheme="majorBidi"/>
          <w:b/>
          <w:bCs/>
          <w:color w:val="0F6FC6"/>
          <w:sz w:val="26"/>
          <w:szCs w:val="26"/>
          <w:lang w:val="fr-FR"/>
        </w:rPr>
      </w:pPr>
      <w:r w:rsidRPr="003B50FF">
        <w:rPr>
          <w:rFonts w:ascii="Century Gothic" w:eastAsiaTheme="majorEastAsia" w:hAnsi="Century Gothic" w:cstheme="majorBidi"/>
          <w:b/>
          <w:bCs/>
          <w:color w:val="0F6FC6"/>
          <w:sz w:val="26"/>
          <w:szCs w:val="26"/>
          <w:lang w:val="fr-FR"/>
        </w:rPr>
        <w:t>Les interventions de chirurgie de l’obésité</w:t>
      </w:r>
    </w:p>
    <w:p w:rsidR="003B50FF" w:rsidRPr="003B50FF" w:rsidRDefault="00C62C8B" w:rsidP="003B50FF">
      <w:pPr>
        <w:jc w:val="both"/>
        <w:rPr>
          <w:rFonts w:ascii="Century Gothic" w:hAnsi="Century Gothic"/>
          <w:lang w:val="fr-FR"/>
        </w:rPr>
      </w:pPr>
      <w:r>
        <w:rPr>
          <w:rFonts w:ascii="Century Gothic" w:hAnsi="Century Gothic"/>
          <w:lang w:val="fr-FR"/>
        </w:rPr>
        <w:t>Trois techniques chirurgicales permettent de</w:t>
      </w:r>
      <w:r w:rsidR="003B50FF" w:rsidRPr="003B50FF">
        <w:rPr>
          <w:rFonts w:ascii="Century Gothic" w:hAnsi="Century Gothic"/>
          <w:lang w:val="fr-FR"/>
        </w:rPr>
        <w:t xml:space="preserve"> traiter l’obésité :</w:t>
      </w:r>
    </w:p>
    <w:p w:rsidR="003B50FF" w:rsidRP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l'anneau gastrique qui permet de réduire le volume de l'estomac et de ralentir le passage des aliments dans le tube digestif.</w:t>
      </w:r>
    </w:p>
    <w:p w:rsidR="003B50FF" w:rsidRPr="003B50FF"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3B50FF">
        <w:rPr>
          <w:rFonts w:ascii="Century Gothic" w:hAnsi="Century Gothic"/>
          <w:lang w:val="fr-FR"/>
        </w:rPr>
        <w:t>le by-pass : vise également à réduire la capacité de l'estomac avec perte rapide de poids, mais cet amaigrissement est difficilement contrôlable.</w:t>
      </w:r>
    </w:p>
    <w:p w:rsidR="007773C8" w:rsidRDefault="003B50FF" w:rsidP="00C62C8B">
      <w:pPr>
        <w:pStyle w:val="Paragraphedeliste"/>
        <w:numPr>
          <w:ilvl w:val="0"/>
          <w:numId w:val="3"/>
        </w:numPr>
        <w:spacing w:after="60"/>
        <w:ind w:left="851" w:hanging="491"/>
        <w:contextualSpacing w:val="0"/>
        <w:jc w:val="both"/>
        <w:rPr>
          <w:rFonts w:ascii="Century Gothic" w:hAnsi="Century Gothic"/>
          <w:lang w:val="fr-FR"/>
        </w:rPr>
      </w:pPr>
      <w:r w:rsidRPr="00C62C8B">
        <w:rPr>
          <w:rFonts w:ascii="Century Gothic" w:hAnsi="Century Gothic"/>
          <w:color w:val="0070C0"/>
          <w:lang w:val="fr-FR"/>
        </w:rPr>
        <w:t xml:space="preserve">la </w:t>
      </w:r>
      <w:proofErr w:type="spellStart"/>
      <w:r w:rsidRPr="00C62C8B">
        <w:rPr>
          <w:rFonts w:ascii="Century Gothic" w:hAnsi="Century Gothic"/>
          <w:color w:val="0070C0"/>
          <w:lang w:val="fr-FR"/>
        </w:rPr>
        <w:t>sleeve</w:t>
      </w:r>
      <w:proofErr w:type="spellEnd"/>
      <w:r w:rsidRPr="00C62C8B">
        <w:rPr>
          <w:rFonts w:ascii="Century Gothic" w:hAnsi="Century Gothic"/>
          <w:color w:val="0070C0"/>
          <w:lang w:val="fr-FR"/>
        </w:rPr>
        <w:t xml:space="preserve"> gastrectomie est la technique pratiquée par les chirurgiens des Hôpitaux du Bassin de Thau</w:t>
      </w:r>
      <w:r w:rsidRPr="003B50FF">
        <w:rPr>
          <w:rFonts w:ascii="Century Gothic" w:hAnsi="Century Gothic"/>
          <w:lang w:val="fr-FR"/>
        </w:rPr>
        <w:t xml:space="preserve">. Elle vise à retirer une partie de l'estomac, permettant </w:t>
      </w:r>
      <w:bookmarkStart w:id="0" w:name="_GoBack"/>
      <w:bookmarkEnd w:id="0"/>
      <w:r w:rsidRPr="003B50FF">
        <w:rPr>
          <w:rFonts w:ascii="Century Gothic" w:hAnsi="Century Gothic"/>
          <w:lang w:val="fr-FR"/>
        </w:rPr>
        <w:t>de réduire considérablement la quantité d’aliments pouvant être ingérés par le patient.</w:t>
      </w:r>
    </w:p>
    <w:p w:rsidR="00C62C8B" w:rsidRPr="00C62C8B" w:rsidRDefault="00C62C8B" w:rsidP="00C62C8B">
      <w:pPr>
        <w:pStyle w:val="Paragraphedeliste"/>
        <w:spacing w:after="60"/>
        <w:ind w:left="850"/>
        <w:contextualSpacing w:val="0"/>
        <w:jc w:val="both"/>
        <w:rPr>
          <w:rFonts w:ascii="Century Gothic" w:hAnsi="Century Gothic"/>
          <w:lang w:val="fr-FR"/>
        </w:rPr>
      </w:pPr>
    </w:p>
    <w:p w:rsidR="00C62C8B" w:rsidRPr="00C62C8B" w:rsidRDefault="00C62C8B" w:rsidP="00C62C8B">
      <w:pPr>
        <w:pStyle w:val="Titre2"/>
        <w:keepNext w:val="0"/>
        <w:jc w:val="both"/>
        <w:rPr>
          <w:rFonts w:ascii="Century Gothic" w:hAnsi="Century Gothic"/>
          <w:color w:val="0F6FC6"/>
          <w:lang w:val="fr-FR"/>
        </w:rPr>
      </w:pPr>
      <w:r w:rsidRPr="00C62C8B">
        <w:rPr>
          <w:rFonts w:ascii="Century Gothic" w:hAnsi="Century Gothic"/>
          <w:color w:val="0F6FC6"/>
          <w:lang w:val="fr-FR"/>
        </w:rPr>
        <w:t>Quelles conditions pour bénéficier d'une chirurgie de l'obésité ?</w:t>
      </w:r>
    </w:p>
    <w:p w:rsidR="00C62C8B" w:rsidRDefault="00C62C8B" w:rsidP="00C62C8B">
      <w:pPr>
        <w:pStyle w:val="Titre2"/>
        <w:keepNext w:val="0"/>
        <w:keepLines w:val="0"/>
        <w:jc w:val="both"/>
        <w:rPr>
          <w:rFonts w:ascii="Century Gothic" w:eastAsiaTheme="minorEastAsia" w:hAnsi="Century Gothic" w:cstheme="minorBidi"/>
          <w:b w:val="0"/>
          <w:bCs w:val="0"/>
          <w:color w:val="auto"/>
          <w:sz w:val="22"/>
          <w:szCs w:val="22"/>
          <w:lang w:val="fr-FR"/>
        </w:rPr>
      </w:pPr>
      <w:r w:rsidRPr="00C62C8B">
        <w:rPr>
          <w:rFonts w:ascii="Century Gothic" w:eastAsiaTheme="minorEastAsia" w:hAnsi="Century Gothic" w:cstheme="minorBidi"/>
          <w:b w:val="0"/>
          <w:bCs w:val="0"/>
          <w:color w:val="auto"/>
          <w:sz w:val="22"/>
          <w:szCs w:val="22"/>
          <w:lang w:val="fr-FR"/>
        </w:rPr>
        <w:t xml:space="preserve">La prise en charge est longue et complexe, avant et après intervention chirurgicale. </w:t>
      </w:r>
    </w:p>
    <w:p w:rsidR="00C62C8B" w:rsidRDefault="00C62C8B" w:rsidP="00C62C8B">
      <w:pPr>
        <w:pStyle w:val="Titre2"/>
        <w:keepNext w:val="0"/>
        <w:keepLines w:val="0"/>
        <w:jc w:val="both"/>
        <w:rPr>
          <w:rFonts w:ascii="Century Gothic" w:eastAsiaTheme="minorEastAsia" w:hAnsi="Century Gothic" w:cstheme="minorBidi"/>
          <w:b w:val="0"/>
          <w:bCs w:val="0"/>
          <w:color w:val="auto"/>
          <w:sz w:val="22"/>
          <w:szCs w:val="22"/>
          <w:lang w:val="fr-FR"/>
        </w:rPr>
      </w:pPr>
      <w:r w:rsidRPr="00C62C8B">
        <w:rPr>
          <w:rFonts w:ascii="Century Gothic" w:eastAsiaTheme="minorEastAsia" w:hAnsi="Century Gothic" w:cstheme="minorBidi"/>
          <w:b w:val="0"/>
          <w:bCs w:val="0"/>
          <w:color w:val="auto"/>
          <w:sz w:val="22"/>
          <w:szCs w:val="22"/>
          <w:lang w:val="fr-FR"/>
        </w:rPr>
        <w:t xml:space="preserve">Un bilan </w:t>
      </w:r>
      <w:proofErr w:type="spellStart"/>
      <w:r w:rsidRPr="00C62C8B">
        <w:rPr>
          <w:rFonts w:ascii="Century Gothic" w:eastAsiaTheme="minorEastAsia" w:hAnsi="Century Gothic" w:cstheme="minorBidi"/>
          <w:b w:val="0"/>
          <w:bCs w:val="0"/>
          <w:color w:val="auto"/>
          <w:sz w:val="22"/>
          <w:szCs w:val="22"/>
          <w:lang w:val="fr-FR"/>
        </w:rPr>
        <w:t>pré-opératoire</w:t>
      </w:r>
      <w:proofErr w:type="spellEnd"/>
      <w:r w:rsidRPr="00C62C8B">
        <w:rPr>
          <w:rFonts w:ascii="Century Gothic" w:eastAsiaTheme="minorEastAsia" w:hAnsi="Century Gothic" w:cstheme="minorBidi"/>
          <w:b w:val="0"/>
          <w:bCs w:val="0"/>
          <w:color w:val="auto"/>
          <w:sz w:val="22"/>
          <w:szCs w:val="22"/>
          <w:lang w:val="fr-FR"/>
        </w:rPr>
        <w:t xml:space="preserve"> cardio-vasculaire, métabolique, respiratoire, endoscopique </w:t>
      </w:r>
      <w:proofErr w:type="spellStart"/>
      <w:r w:rsidRPr="00C62C8B">
        <w:rPr>
          <w:rFonts w:ascii="Century Gothic" w:eastAsiaTheme="minorEastAsia" w:hAnsi="Century Gothic" w:cstheme="minorBidi"/>
          <w:b w:val="0"/>
          <w:bCs w:val="0"/>
          <w:color w:val="auto"/>
          <w:sz w:val="22"/>
          <w:szCs w:val="22"/>
          <w:lang w:val="fr-FR"/>
        </w:rPr>
        <w:t>oesogastroduodénal</w:t>
      </w:r>
      <w:proofErr w:type="spellEnd"/>
      <w:r w:rsidRPr="00C62C8B">
        <w:rPr>
          <w:rFonts w:ascii="Century Gothic" w:eastAsiaTheme="minorEastAsia" w:hAnsi="Century Gothic" w:cstheme="minorBidi"/>
          <w:b w:val="0"/>
          <w:bCs w:val="0"/>
          <w:color w:val="auto"/>
          <w:sz w:val="22"/>
          <w:szCs w:val="22"/>
          <w:lang w:val="fr-FR"/>
        </w:rPr>
        <w:t xml:space="preserve"> est réalisé. </w:t>
      </w:r>
    </w:p>
    <w:p w:rsidR="00C62C8B" w:rsidRDefault="00C62C8B" w:rsidP="00C62C8B">
      <w:pPr>
        <w:pStyle w:val="Titre2"/>
        <w:keepNext w:val="0"/>
        <w:keepLines w:val="0"/>
        <w:jc w:val="both"/>
        <w:rPr>
          <w:rFonts w:ascii="Century Gothic" w:eastAsiaTheme="minorEastAsia" w:hAnsi="Century Gothic" w:cstheme="minorBidi"/>
          <w:b w:val="0"/>
          <w:bCs w:val="0"/>
          <w:color w:val="auto"/>
          <w:sz w:val="22"/>
          <w:szCs w:val="22"/>
          <w:lang w:val="fr-FR"/>
        </w:rPr>
      </w:pPr>
      <w:r w:rsidRPr="00C62C8B">
        <w:rPr>
          <w:rFonts w:ascii="Century Gothic" w:eastAsiaTheme="minorEastAsia" w:hAnsi="Century Gothic" w:cstheme="minorBidi"/>
          <w:b w:val="0"/>
          <w:bCs w:val="0"/>
          <w:color w:val="auto"/>
          <w:sz w:val="22"/>
          <w:szCs w:val="22"/>
          <w:lang w:val="fr-FR"/>
        </w:rPr>
        <w:lastRenderedPageBreak/>
        <w:t xml:space="preserve">Le comportement alimentaire est analysé et les troubles pris en charge, complété d'un bilan nutritionnel et vitaminique avec correction des déficits éventuels, ainsi qu'une évaluation des capacités de mastication. Un programme d’éducation thérapeutique aux plans diététique et de l’activité physique est mis en place. </w:t>
      </w:r>
    </w:p>
    <w:p w:rsidR="00C62C8B" w:rsidRPr="00C62C8B" w:rsidRDefault="00C62C8B" w:rsidP="00C62C8B">
      <w:pPr>
        <w:pStyle w:val="Titre2"/>
        <w:keepNext w:val="0"/>
        <w:keepLines w:val="0"/>
        <w:jc w:val="both"/>
        <w:rPr>
          <w:rFonts w:ascii="Century Gothic" w:eastAsiaTheme="minorEastAsia" w:hAnsi="Century Gothic" w:cstheme="minorBidi"/>
          <w:b w:val="0"/>
          <w:bCs w:val="0"/>
          <w:color w:val="auto"/>
          <w:sz w:val="22"/>
          <w:szCs w:val="22"/>
          <w:lang w:val="fr-FR"/>
        </w:rPr>
      </w:pPr>
      <w:r w:rsidRPr="00C62C8B">
        <w:rPr>
          <w:rFonts w:ascii="Century Gothic" w:eastAsiaTheme="minorEastAsia" w:hAnsi="Century Gothic" w:cstheme="minorBidi"/>
          <w:b w:val="0"/>
          <w:bCs w:val="0"/>
          <w:color w:val="auto"/>
          <w:sz w:val="22"/>
          <w:szCs w:val="22"/>
          <w:lang w:val="fr-FR"/>
        </w:rPr>
        <w:t>Une évaluation psychologique et psychiatrique complète le bilan.</w:t>
      </w:r>
    </w:p>
    <w:p w:rsidR="00C62C8B" w:rsidRDefault="00C62C8B" w:rsidP="00C62C8B">
      <w:pPr>
        <w:pStyle w:val="Titre2"/>
        <w:keepNext w:val="0"/>
        <w:keepLines w:val="0"/>
        <w:jc w:val="both"/>
        <w:rPr>
          <w:rFonts w:ascii="Century Gothic" w:eastAsiaTheme="minorEastAsia" w:hAnsi="Century Gothic" w:cstheme="minorBidi"/>
          <w:b w:val="0"/>
          <w:bCs w:val="0"/>
          <w:color w:val="auto"/>
          <w:sz w:val="22"/>
          <w:szCs w:val="22"/>
          <w:lang w:val="fr-FR"/>
        </w:rPr>
      </w:pPr>
      <w:r w:rsidRPr="00C62C8B">
        <w:rPr>
          <w:rFonts w:ascii="Century Gothic" w:eastAsiaTheme="minorEastAsia" w:hAnsi="Century Gothic" w:cstheme="minorBidi"/>
          <w:b w:val="0"/>
          <w:bCs w:val="0"/>
          <w:color w:val="auto"/>
          <w:sz w:val="22"/>
          <w:szCs w:val="22"/>
          <w:lang w:val="fr-FR"/>
        </w:rPr>
        <w:t>Le suivi et la prise en charge du patient après l’intervention sont assurés la vie durant, au moins 4 fois la première année, 1ou 2 fois par an après.</w:t>
      </w:r>
    </w:p>
    <w:p w:rsidR="003E2A9D" w:rsidRPr="00D5369F" w:rsidRDefault="003E2A9D" w:rsidP="00C62C8B">
      <w:pPr>
        <w:jc w:val="both"/>
        <w:rPr>
          <w:lang w:val="fr-FR"/>
        </w:rPr>
      </w:pPr>
    </w:p>
    <w:sectPr w:rsidR="003E2A9D" w:rsidRPr="00D5369F" w:rsidSect="00C62C8B">
      <w:headerReference w:type="default" r:id="rId11"/>
      <w:footerReference w:type="default" r:id="rId12"/>
      <w:footerReference w:type="first" r:id="rId13"/>
      <w:pgSz w:w="12240" w:h="15840"/>
      <w:pgMar w:top="993" w:right="1183"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A8" w:rsidRDefault="00F32CA8" w:rsidP="00001659">
      <w:pPr>
        <w:spacing w:after="0" w:line="240" w:lineRule="auto"/>
      </w:pPr>
      <w:r>
        <w:separator/>
      </w:r>
    </w:p>
  </w:endnote>
  <w:endnote w:type="continuationSeparator" w:id="0">
    <w:p w:rsidR="00F32CA8" w:rsidRDefault="00F32CA8"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YouYuan">
    <w:altName w:val="Arial Unicode MS"/>
    <w:panose1 w:val="00000000000000000000"/>
    <w:charset w:val="86"/>
    <w:family w:val="roman"/>
    <w:notTrueType/>
    <w:pitch w:val="default"/>
  </w:font>
  <w:font w:name="Gish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8B" w:rsidRPr="008250FC" w:rsidRDefault="00C62C8B" w:rsidP="00C62C8B">
    <w:pPr>
      <w:pStyle w:val="Pieddepage"/>
      <w:pBdr>
        <w:top w:val="thinThickSmallGap" w:sz="24" w:space="1" w:color="004D6C" w:themeColor="accent2" w:themeShade="7F"/>
      </w:pBdr>
      <w:rPr>
        <w:rFonts w:asciiTheme="majorHAnsi" w:eastAsiaTheme="majorEastAsia" w:hAnsiTheme="majorHAnsi" w:cstheme="majorBidi"/>
        <w:sz w:val="20"/>
        <w:lang w:val="fr-FR"/>
      </w:rPr>
    </w:pPr>
    <w:r w:rsidRPr="008250FC">
      <w:rPr>
        <w:rFonts w:ascii="Century Gothic" w:hAnsi="Century Gothic"/>
        <w:sz w:val="20"/>
        <w:lang w:val="fr-FR"/>
      </w:rPr>
      <w:t>Hôpitaux du Bassin de Thau – 3 janvier 2018</w:t>
    </w:r>
    <w:r w:rsidRPr="008250FC">
      <w:rPr>
        <w:rFonts w:ascii="Century Gothic" w:hAnsi="Century Gothic"/>
        <w:sz w:val="20"/>
        <w:lang w:val="fr-FR"/>
      </w:rPr>
      <w:tab/>
    </w:r>
    <w:r w:rsidRPr="008250FC">
      <w:rPr>
        <w:rFonts w:ascii="Century Gothic" w:hAnsi="Century Gothic"/>
        <w:sz w:val="20"/>
        <w:lang w:val="fr-FR"/>
      </w:rPr>
      <w:tab/>
      <w:t xml:space="preserve">Page </w:t>
    </w:r>
    <w:r w:rsidRPr="008250FC">
      <w:rPr>
        <w:sz w:val="20"/>
        <w:lang w:val="fr-FR"/>
      </w:rPr>
      <w:fldChar w:fldCharType="begin"/>
    </w:r>
    <w:r w:rsidRPr="008250FC">
      <w:rPr>
        <w:sz w:val="20"/>
        <w:lang w:val="fr-FR"/>
      </w:rPr>
      <w:instrText xml:space="preserve"> PAGE   \* MERGEFORMAT </w:instrText>
    </w:r>
    <w:r w:rsidRPr="008250FC">
      <w:rPr>
        <w:sz w:val="20"/>
        <w:lang w:val="fr-FR"/>
      </w:rPr>
      <w:fldChar w:fldCharType="separate"/>
    </w:r>
    <w:r w:rsidR="00CB6AA1" w:rsidRPr="00CB6AA1">
      <w:rPr>
        <w:rFonts w:ascii="Century Gothic" w:hAnsi="Century Gothic"/>
        <w:noProof/>
        <w:sz w:val="20"/>
        <w:lang w:val="fr-FR"/>
      </w:rPr>
      <w:t>2</w:t>
    </w:r>
    <w:r w:rsidRPr="008250FC">
      <w:rPr>
        <w:rFonts w:asciiTheme="majorHAnsi" w:eastAsiaTheme="majorEastAsia" w:hAnsiTheme="majorHAnsi" w:cstheme="majorBidi"/>
        <w:noProof/>
        <w:sz w:val="20"/>
        <w:lang w:val="fr-FR"/>
      </w:rPr>
      <w:fldChar w:fldCharType="end"/>
    </w:r>
  </w:p>
  <w:p w:rsidR="00DE5D47" w:rsidRDefault="00DE5D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47" w:rsidRPr="008250FC" w:rsidRDefault="008250FC">
    <w:pPr>
      <w:pStyle w:val="Pieddepage"/>
      <w:pBdr>
        <w:top w:val="thinThickSmallGap" w:sz="24" w:space="1" w:color="004D6C" w:themeColor="accent2" w:themeShade="7F"/>
      </w:pBdr>
      <w:rPr>
        <w:rFonts w:asciiTheme="majorHAnsi" w:eastAsiaTheme="majorEastAsia" w:hAnsiTheme="majorHAnsi" w:cstheme="majorBidi"/>
        <w:sz w:val="20"/>
        <w:lang w:val="fr-FR"/>
      </w:rPr>
    </w:pPr>
    <w:r w:rsidRPr="008250FC">
      <w:rPr>
        <w:rFonts w:ascii="Century Gothic" w:hAnsi="Century Gothic"/>
        <w:sz w:val="20"/>
        <w:lang w:val="fr-FR"/>
      </w:rPr>
      <w:t>Hôpitaux du Bassin de Thau – 3 janvier 2018</w:t>
    </w:r>
    <w:r w:rsidRPr="008250FC">
      <w:rPr>
        <w:rFonts w:ascii="Century Gothic" w:hAnsi="Century Gothic"/>
        <w:sz w:val="20"/>
        <w:lang w:val="fr-FR"/>
      </w:rPr>
      <w:tab/>
    </w:r>
    <w:r w:rsidRPr="008250FC">
      <w:rPr>
        <w:rFonts w:ascii="Century Gothic" w:hAnsi="Century Gothic"/>
        <w:sz w:val="20"/>
        <w:lang w:val="fr-FR"/>
      </w:rPr>
      <w:tab/>
    </w:r>
    <w:r w:rsidR="00DE5D47" w:rsidRPr="008250FC">
      <w:rPr>
        <w:rFonts w:ascii="Century Gothic" w:hAnsi="Century Gothic"/>
        <w:sz w:val="20"/>
        <w:lang w:val="fr-FR"/>
      </w:rPr>
      <w:t xml:space="preserve">Page </w:t>
    </w:r>
    <w:r w:rsidR="00051BB5" w:rsidRPr="008250FC">
      <w:rPr>
        <w:sz w:val="20"/>
        <w:lang w:val="fr-FR"/>
      </w:rPr>
      <w:fldChar w:fldCharType="begin"/>
    </w:r>
    <w:r w:rsidR="00DE5D47" w:rsidRPr="008250FC">
      <w:rPr>
        <w:sz w:val="20"/>
        <w:lang w:val="fr-FR"/>
      </w:rPr>
      <w:instrText xml:space="preserve"> PAGE   \* MERGEFORMAT </w:instrText>
    </w:r>
    <w:r w:rsidR="00051BB5" w:rsidRPr="008250FC">
      <w:rPr>
        <w:sz w:val="20"/>
        <w:lang w:val="fr-FR"/>
      </w:rPr>
      <w:fldChar w:fldCharType="separate"/>
    </w:r>
    <w:r w:rsidR="00CB6AA1" w:rsidRPr="00CB6AA1">
      <w:rPr>
        <w:rFonts w:ascii="Century Gothic" w:hAnsi="Century Gothic"/>
        <w:noProof/>
        <w:sz w:val="20"/>
        <w:lang w:val="fr-FR"/>
      </w:rPr>
      <w:t>1</w:t>
    </w:r>
    <w:r w:rsidR="00051BB5" w:rsidRPr="008250FC">
      <w:rPr>
        <w:rFonts w:asciiTheme="majorHAnsi" w:eastAsiaTheme="majorEastAsia" w:hAnsiTheme="majorHAnsi" w:cstheme="majorBidi"/>
        <w:noProof/>
        <w:sz w:val="20"/>
        <w:lang w:val="fr-FR"/>
      </w:rPr>
      <w:fldChar w:fldCharType="end"/>
    </w:r>
  </w:p>
  <w:p w:rsidR="00DE5D47" w:rsidRDefault="00DE5D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A8" w:rsidRDefault="00F32CA8" w:rsidP="00001659">
      <w:pPr>
        <w:spacing w:after="0" w:line="240" w:lineRule="auto"/>
      </w:pPr>
      <w:r>
        <w:separator/>
      </w:r>
    </w:p>
  </w:footnote>
  <w:footnote w:type="continuationSeparator" w:id="0">
    <w:p w:rsidR="00F32CA8" w:rsidRDefault="00F32CA8" w:rsidP="000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47" w:rsidRPr="00D5369F" w:rsidRDefault="00DE5D47">
    <w:pPr>
      <w:pStyle w:val="En-tte"/>
      <w:pBdr>
        <w:between w:val="single" w:sz="4" w:space="1" w:color="0F6FC6" w:themeColor="accent1"/>
      </w:pBdr>
      <w:spacing w:line="276" w:lineRule="auto"/>
      <w:jc w:val="center"/>
      <w:rPr>
        <w:lang w:val="fr-FR"/>
      </w:rPr>
    </w:pPr>
  </w:p>
  <w:p w:rsidR="00DE5D47" w:rsidRPr="00D5369F" w:rsidRDefault="00DE5D47">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2F9A"/>
    <w:multiLevelType w:val="hybridMultilevel"/>
    <w:tmpl w:val="24D69F96"/>
    <w:lvl w:ilvl="0" w:tplc="C102F4E2">
      <w:numFmt w:val="bullet"/>
      <w:lvlText w:val="•"/>
      <w:lvlJc w:val="left"/>
      <w:pPr>
        <w:ind w:left="1080" w:hanging="72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595A4C"/>
    <w:multiLevelType w:val="hybridMultilevel"/>
    <w:tmpl w:val="D72A0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EC02A5"/>
    <w:multiLevelType w:val="hybridMultilevel"/>
    <w:tmpl w:val="3E549F7C"/>
    <w:lvl w:ilvl="0" w:tplc="E780D3D2">
      <w:numFmt w:val="bullet"/>
      <w:lvlText w:val="•"/>
      <w:lvlJc w:val="left"/>
      <w:pPr>
        <w:ind w:left="1080" w:hanging="720"/>
      </w:pPr>
      <w:rPr>
        <w:rFonts w:ascii="Century Gothic" w:hAnsi="Century Gothic" w:cstheme="minorBidi" w:hint="default"/>
        <w:color w:val="0F6FC6"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FC"/>
    <w:rsid w:val="00001659"/>
    <w:rsid w:val="00005869"/>
    <w:rsid w:val="00051BB5"/>
    <w:rsid w:val="00051D13"/>
    <w:rsid w:val="00061FA3"/>
    <w:rsid w:val="00066124"/>
    <w:rsid w:val="000A01FE"/>
    <w:rsid w:val="000A151E"/>
    <w:rsid w:val="000C5D36"/>
    <w:rsid w:val="000F1D96"/>
    <w:rsid w:val="000F4601"/>
    <w:rsid w:val="00151DE8"/>
    <w:rsid w:val="00152B3A"/>
    <w:rsid w:val="00165BDA"/>
    <w:rsid w:val="0019013C"/>
    <w:rsid w:val="001B77B4"/>
    <w:rsid w:val="001E08BD"/>
    <w:rsid w:val="00211BFB"/>
    <w:rsid w:val="00216C3A"/>
    <w:rsid w:val="00235C4B"/>
    <w:rsid w:val="00284FEF"/>
    <w:rsid w:val="002A7248"/>
    <w:rsid w:val="002B752C"/>
    <w:rsid w:val="002D29DB"/>
    <w:rsid w:val="00300416"/>
    <w:rsid w:val="00312051"/>
    <w:rsid w:val="00313E39"/>
    <w:rsid w:val="00345F56"/>
    <w:rsid w:val="0035148E"/>
    <w:rsid w:val="003B4699"/>
    <w:rsid w:val="003B50FF"/>
    <w:rsid w:val="003C4DDD"/>
    <w:rsid w:val="003E2A9D"/>
    <w:rsid w:val="003E7A5E"/>
    <w:rsid w:val="003E7B1B"/>
    <w:rsid w:val="003F0AE6"/>
    <w:rsid w:val="00412032"/>
    <w:rsid w:val="004313DB"/>
    <w:rsid w:val="00446A9F"/>
    <w:rsid w:val="004643DF"/>
    <w:rsid w:val="004729FE"/>
    <w:rsid w:val="0047552E"/>
    <w:rsid w:val="00495712"/>
    <w:rsid w:val="004B7E07"/>
    <w:rsid w:val="00537B23"/>
    <w:rsid w:val="00590876"/>
    <w:rsid w:val="005A0BAA"/>
    <w:rsid w:val="005A1853"/>
    <w:rsid w:val="005E04B0"/>
    <w:rsid w:val="005E7310"/>
    <w:rsid w:val="00600E49"/>
    <w:rsid w:val="006F6B12"/>
    <w:rsid w:val="006F77EF"/>
    <w:rsid w:val="007773C8"/>
    <w:rsid w:val="00780560"/>
    <w:rsid w:val="00787A15"/>
    <w:rsid w:val="008250FC"/>
    <w:rsid w:val="00844D3C"/>
    <w:rsid w:val="008862ED"/>
    <w:rsid w:val="00890364"/>
    <w:rsid w:val="008A0207"/>
    <w:rsid w:val="008D1481"/>
    <w:rsid w:val="008E06E9"/>
    <w:rsid w:val="008E6663"/>
    <w:rsid w:val="008F2D98"/>
    <w:rsid w:val="009232FA"/>
    <w:rsid w:val="00972752"/>
    <w:rsid w:val="00995BB5"/>
    <w:rsid w:val="009D272A"/>
    <w:rsid w:val="009E19D5"/>
    <w:rsid w:val="00A36941"/>
    <w:rsid w:val="00A91A1C"/>
    <w:rsid w:val="00AB4DE3"/>
    <w:rsid w:val="00AF26A3"/>
    <w:rsid w:val="00AF5A32"/>
    <w:rsid w:val="00B266B3"/>
    <w:rsid w:val="00B55595"/>
    <w:rsid w:val="00B609B2"/>
    <w:rsid w:val="00B728DB"/>
    <w:rsid w:val="00B81326"/>
    <w:rsid w:val="00B967A4"/>
    <w:rsid w:val="00BE3DD2"/>
    <w:rsid w:val="00BE74DE"/>
    <w:rsid w:val="00C4465C"/>
    <w:rsid w:val="00C51CF3"/>
    <w:rsid w:val="00C56DA5"/>
    <w:rsid w:val="00C62C8B"/>
    <w:rsid w:val="00C6783F"/>
    <w:rsid w:val="00C9082E"/>
    <w:rsid w:val="00CB6AA1"/>
    <w:rsid w:val="00CB77CD"/>
    <w:rsid w:val="00CE3748"/>
    <w:rsid w:val="00CE40DE"/>
    <w:rsid w:val="00D04286"/>
    <w:rsid w:val="00D074B3"/>
    <w:rsid w:val="00D07E11"/>
    <w:rsid w:val="00D44028"/>
    <w:rsid w:val="00D5369F"/>
    <w:rsid w:val="00D619F2"/>
    <w:rsid w:val="00D84C36"/>
    <w:rsid w:val="00DA4146"/>
    <w:rsid w:val="00DE5D47"/>
    <w:rsid w:val="00DF2584"/>
    <w:rsid w:val="00E11561"/>
    <w:rsid w:val="00E62BC0"/>
    <w:rsid w:val="00E84A20"/>
    <w:rsid w:val="00EB6B6F"/>
    <w:rsid w:val="00EF5193"/>
    <w:rsid w:val="00F20F3B"/>
    <w:rsid w:val="00F32CA8"/>
    <w:rsid w:val="00F44847"/>
    <w:rsid w:val="00F50161"/>
    <w:rsid w:val="00F502F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Titre2Car">
    <w:name w:val="Titre 2 Car"/>
    <w:basedOn w:val="Policepardfaut"/>
    <w:link w:val="Titre2"/>
    <w:uiPriority w:val="9"/>
    <w:rsid w:val="00061FA3"/>
    <w:rPr>
      <w:rFonts w:asciiTheme="majorHAnsi" w:eastAsiaTheme="majorEastAsia" w:hAnsiTheme="majorHAnsi" w:cstheme="majorBidi"/>
      <w:b/>
      <w:bCs/>
      <w:color w:val="0F6FC6" w:themeColor="accent1"/>
      <w:sz w:val="26"/>
      <w:szCs w:val="26"/>
    </w:rPr>
  </w:style>
  <w:style w:type="paragraph" w:styleId="Textedebulles">
    <w:name w:val="Balloon Text"/>
    <w:basedOn w:val="Normal"/>
    <w:link w:val="TextedebullesCar"/>
    <w:uiPriority w:val="99"/>
    <w:semiHidden/>
    <w:unhideWhenUsed/>
    <w:rsid w:val="003E2A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A9D"/>
    <w:rPr>
      <w:rFonts w:ascii="Tahoma" w:hAnsi="Tahoma" w:cs="Tahoma"/>
      <w:sz w:val="16"/>
      <w:szCs w:val="16"/>
    </w:rPr>
  </w:style>
  <w:style w:type="paragraph" w:styleId="En-tte">
    <w:name w:val="header"/>
    <w:basedOn w:val="Normal"/>
    <w:link w:val="En-tteCar"/>
    <w:uiPriority w:val="99"/>
    <w:unhideWhenUsed/>
    <w:rsid w:val="00001659"/>
    <w:pPr>
      <w:tabs>
        <w:tab w:val="center" w:pos="4680"/>
        <w:tab w:val="right" w:pos="9360"/>
      </w:tabs>
      <w:spacing w:after="0" w:line="240" w:lineRule="auto"/>
    </w:pPr>
  </w:style>
  <w:style w:type="character" w:customStyle="1" w:styleId="En-tteCar">
    <w:name w:val="En-tête Car"/>
    <w:basedOn w:val="Policepardfaut"/>
    <w:link w:val="En-tte"/>
    <w:uiPriority w:val="99"/>
    <w:rsid w:val="00001659"/>
  </w:style>
  <w:style w:type="paragraph" w:styleId="Pieddepage">
    <w:name w:val="footer"/>
    <w:basedOn w:val="Normal"/>
    <w:link w:val="PieddepageCar"/>
    <w:uiPriority w:val="99"/>
    <w:unhideWhenUsed/>
    <w:rsid w:val="0000165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1659"/>
  </w:style>
  <w:style w:type="character" w:customStyle="1" w:styleId="Titre3Car">
    <w:name w:val="Titre 3 Car"/>
    <w:basedOn w:val="Policepardfaut"/>
    <w:link w:val="Titre3"/>
    <w:uiPriority w:val="9"/>
    <w:rsid w:val="00CB77CD"/>
    <w:rPr>
      <w:rFonts w:asciiTheme="majorHAnsi" w:eastAsiaTheme="majorEastAsia" w:hAnsiTheme="majorHAnsi" w:cstheme="majorBidi"/>
      <w:b/>
      <w:bCs/>
      <w:color w:val="0F6FC6" w:themeColor="accent1"/>
    </w:rPr>
  </w:style>
  <w:style w:type="character" w:styleId="Marquedecommentaire">
    <w:name w:val="annotation reference"/>
    <w:basedOn w:val="Policepardfaut"/>
    <w:uiPriority w:val="99"/>
    <w:semiHidden/>
    <w:unhideWhenUsed/>
    <w:rsid w:val="003E7A5E"/>
    <w:rPr>
      <w:sz w:val="16"/>
      <w:szCs w:val="16"/>
    </w:rPr>
  </w:style>
  <w:style w:type="paragraph" w:styleId="Commentaire">
    <w:name w:val="annotation text"/>
    <w:basedOn w:val="Normal"/>
    <w:link w:val="CommentaireCar"/>
    <w:uiPriority w:val="99"/>
    <w:semiHidden/>
    <w:unhideWhenUsed/>
    <w:rsid w:val="003E7A5E"/>
    <w:pPr>
      <w:spacing w:line="240" w:lineRule="auto"/>
    </w:pPr>
    <w:rPr>
      <w:sz w:val="20"/>
      <w:szCs w:val="20"/>
    </w:rPr>
  </w:style>
  <w:style w:type="character" w:customStyle="1" w:styleId="CommentaireCar">
    <w:name w:val="Commentaire Car"/>
    <w:basedOn w:val="Policepardfaut"/>
    <w:link w:val="Commentaire"/>
    <w:uiPriority w:val="99"/>
    <w:semiHidden/>
    <w:rsid w:val="003E7A5E"/>
    <w:rPr>
      <w:sz w:val="20"/>
      <w:szCs w:val="20"/>
    </w:rPr>
  </w:style>
  <w:style w:type="paragraph" w:styleId="Objetducommentaire">
    <w:name w:val="annotation subject"/>
    <w:basedOn w:val="Commentaire"/>
    <w:next w:val="Commentaire"/>
    <w:link w:val="ObjetducommentaireCar"/>
    <w:uiPriority w:val="99"/>
    <w:semiHidden/>
    <w:unhideWhenUsed/>
    <w:rsid w:val="003E7A5E"/>
    <w:rPr>
      <w:b/>
      <w:bCs/>
    </w:rPr>
  </w:style>
  <w:style w:type="character" w:customStyle="1" w:styleId="ObjetducommentaireCar">
    <w:name w:val="Objet du commentaire Car"/>
    <w:basedOn w:val="CommentaireCar"/>
    <w:link w:val="Objetducommentaire"/>
    <w:uiPriority w:val="99"/>
    <w:semiHidden/>
    <w:rsid w:val="003E7A5E"/>
    <w:rPr>
      <w:b/>
      <w:bCs/>
      <w:sz w:val="20"/>
      <w:szCs w:val="20"/>
    </w:rPr>
  </w:style>
  <w:style w:type="table" w:styleId="Grilledutableau">
    <w:name w:val="Table Grid"/>
    <w:basedOn w:val="TableauNormal"/>
    <w:uiPriority w:val="59"/>
    <w:rsid w:val="0006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Titre2Car">
    <w:name w:val="Titre 2 Car"/>
    <w:basedOn w:val="Policepardfaut"/>
    <w:link w:val="Titre2"/>
    <w:uiPriority w:val="9"/>
    <w:rsid w:val="00061FA3"/>
    <w:rPr>
      <w:rFonts w:asciiTheme="majorHAnsi" w:eastAsiaTheme="majorEastAsia" w:hAnsiTheme="majorHAnsi" w:cstheme="majorBidi"/>
      <w:b/>
      <w:bCs/>
      <w:color w:val="0F6FC6" w:themeColor="accent1"/>
      <w:sz w:val="26"/>
      <w:szCs w:val="26"/>
    </w:rPr>
  </w:style>
  <w:style w:type="paragraph" w:styleId="Textedebulles">
    <w:name w:val="Balloon Text"/>
    <w:basedOn w:val="Normal"/>
    <w:link w:val="TextedebullesCar"/>
    <w:uiPriority w:val="99"/>
    <w:semiHidden/>
    <w:unhideWhenUsed/>
    <w:rsid w:val="003E2A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A9D"/>
    <w:rPr>
      <w:rFonts w:ascii="Tahoma" w:hAnsi="Tahoma" w:cs="Tahoma"/>
      <w:sz w:val="16"/>
      <w:szCs w:val="16"/>
    </w:rPr>
  </w:style>
  <w:style w:type="paragraph" w:styleId="En-tte">
    <w:name w:val="header"/>
    <w:basedOn w:val="Normal"/>
    <w:link w:val="En-tteCar"/>
    <w:uiPriority w:val="99"/>
    <w:unhideWhenUsed/>
    <w:rsid w:val="00001659"/>
    <w:pPr>
      <w:tabs>
        <w:tab w:val="center" w:pos="4680"/>
        <w:tab w:val="right" w:pos="9360"/>
      </w:tabs>
      <w:spacing w:after="0" w:line="240" w:lineRule="auto"/>
    </w:pPr>
  </w:style>
  <w:style w:type="character" w:customStyle="1" w:styleId="En-tteCar">
    <w:name w:val="En-tête Car"/>
    <w:basedOn w:val="Policepardfaut"/>
    <w:link w:val="En-tte"/>
    <w:uiPriority w:val="99"/>
    <w:rsid w:val="00001659"/>
  </w:style>
  <w:style w:type="paragraph" w:styleId="Pieddepage">
    <w:name w:val="footer"/>
    <w:basedOn w:val="Normal"/>
    <w:link w:val="PieddepageCar"/>
    <w:uiPriority w:val="99"/>
    <w:unhideWhenUsed/>
    <w:rsid w:val="0000165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1659"/>
  </w:style>
  <w:style w:type="character" w:customStyle="1" w:styleId="Titre3Car">
    <w:name w:val="Titre 3 Car"/>
    <w:basedOn w:val="Policepardfaut"/>
    <w:link w:val="Titre3"/>
    <w:uiPriority w:val="9"/>
    <w:rsid w:val="00CB77CD"/>
    <w:rPr>
      <w:rFonts w:asciiTheme="majorHAnsi" w:eastAsiaTheme="majorEastAsia" w:hAnsiTheme="majorHAnsi" w:cstheme="majorBidi"/>
      <w:b/>
      <w:bCs/>
      <w:color w:val="0F6FC6" w:themeColor="accent1"/>
    </w:rPr>
  </w:style>
  <w:style w:type="character" w:styleId="Marquedecommentaire">
    <w:name w:val="annotation reference"/>
    <w:basedOn w:val="Policepardfaut"/>
    <w:uiPriority w:val="99"/>
    <w:semiHidden/>
    <w:unhideWhenUsed/>
    <w:rsid w:val="003E7A5E"/>
    <w:rPr>
      <w:sz w:val="16"/>
      <w:szCs w:val="16"/>
    </w:rPr>
  </w:style>
  <w:style w:type="paragraph" w:styleId="Commentaire">
    <w:name w:val="annotation text"/>
    <w:basedOn w:val="Normal"/>
    <w:link w:val="CommentaireCar"/>
    <w:uiPriority w:val="99"/>
    <w:semiHidden/>
    <w:unhideWhenUsed/>
    <w:rsid w:val="003E7A5E"/>
    <w:pPr>
      <w:spacing w:line="240" w:lineRule="auto"/>
    </w:pPr>
    <w:rPr>
      <w:sz w:val="20"/>
      <w:szCs w:val="20"/>
    </w:rPr>
  </w:style>
  <w:style w:type="character" w:customStyle="1" w:styleId="CommentaireCar">
    <w:name w:val="Commentaire Car"/>
    <w:basedOn w:val="Policepardfaut"/>
    <w:link w:val="Commentaire"/>
    <w:uiPriority w:val="99"/>
    <w:semiHidden/>
    <w:rsid w:val="003E7A5E"/>
    <w:rPr>
      <w:sz w:val="20"/>
      <w:szCs w:val="20"/>
    </w:rPr>
  </w:style>
  <w:style w:type="paragraph" w:styleId="Objetducommentaire">
    <w:name w:val="annotation subject"/>
    <w:basedOn w:val="Commentaire"/>
    <w:next w:val="Commentaire"/>
    <w:link w:val="ObjetducommentaireCar"/>
    <w:uiPriority w:val="99"/>
    <w:semiHidden/>
    <w:unhideWhenUsed/>
    <w:rsid w:val="003E7A5E"/>
    <w:rPr>
      <w:b/>
      <w:bCs/>
    </w:rPr>
  </w:style>
  <w:style w:type="character" w:customStyle="1" w:styleId="ObjetducommentaireCar">
    <w:name w:val="Objet du commentaire Car"/>
    <w:basedOn w:val="CommentaireCar"/>
    <w:link w:val="Objetducommentaire"/>
    <w:uiPriority w:val="99"/>
    <w:semiHidden/>
    <w:rsid w:val="003E7A5E"/>
    <w:rPr>
      <w:b/>
      <w:bCs/>
      <w:sz w:val="20"/>
      <w:szCs w:val="20"/>
    </w:rPr>
  </w:style>
  <w:style w:type="table" w:styleId="Grilledutableau">
    <w:name w:val="Table Grid"/>
    <w:basedOn w:val="TableauNormal"/>
    <w:uiPriority w:val="59"/>
    <w:rsid w:val="0006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slon\AppData\Roaming\Microsoft\Templates\Book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customXml/itemProps2.xml><?xml version="1.0" encoding="utf-8"?>
<ds:datastoreItem xmlns:ds="http://schemas.openxmlformats.org/officeDocument/2006/customXml" ds:itemID="{AF6F2325-EDF7-4006-BB34-04D47A98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BookReport_Office2010</Template>
  <TotalTime>0</TotalTime>
  <Pages>3</Pages>
  <Words>592</Words>
  <Characters>3260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2017-12-31T15:06:00Z</dcterms:created>
  <dcterms:modified xsi:type="dcterms:W3CDTF">2017-12-31T15:39:00Z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