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1A" w:rsidRDefault="00051D1A"/>
    <w:p w:rsidR="00D22753" w:rsidRDefault="00D22753">
      <w:r>
        <w:rPr>
          <w:noProof/>
          <w:lang w:val="fr-FR"/>
        </w:rPr>
        <w:drawing>
          <wp:inline distT="0" distB="0" distL="0" distR="0" wp14:anchorId="456672FA" wp14:editId="07B5D175">
            <wp:extent cx="1562100" cy="581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bt.png"/>
                    <pic:cNvPicPr/>
                  </pic:nvPicPr>
                  <pic:blipFill>
                    <a:blip r:embed="rId8">
                      <a:extLst>
                        <a:ext uri="{28A0092B-C50C-407E-A947-70E740481C1C}">
                          <a14:useLocalDpi xmlns:a14="http://schemas.microsoft.com/office/drawing/2010/main" val="0"/>
                        </a:ext>
                      </a:extLst>
                    </a:blip>
                    <a:stretch>
                      <a:fillRect/>
                    </a:stretch>
                  </pic:blipFill>
                  <pic:spPr>
                    <a:xfrm>
                      <a:off x="0" y="0"/>
                      <a:ext cx="1562100" cy="581025"/>
                    </a:xfrm>
                    <a:prstGeom prst="rect">
                      <a:avLst/>
                    </a:prstGeom>
                  </pic:spPr>
                </pic:pic>
              </a:graphicData>
            </a:graphic>
          </wp:inline>
        </w:drawing>
      </w:r>
    </w:p>
    <w:p w:rsidR="00D22753" w:rsidRDefault="00D22753"/>
    <w:p w:rsidR="00051D1A" w:rsidRPr="00080732" w:rsidRDefault="00051D1A" w:rsidP="00080732">
      <w:pPr>
        <w:pBdr>
          <w:top w:val="single" w:sz="4" w:space="1" w:color="auto"/>
          <w:left w:val="single" w:sz="4" w:space="4" w:color="auto"/>
          <w:bottom w:val="single" w:sz="4" w:space="1" w:color="auto"/>
          <w:right w:val="single" w:sz="4" w:space="4" w:color="auto"/>
        </w:pBdr>
        <w:jc w:val="center"/>
        <w:rPr>
          <w:b/>
          <w:color w:val="548DD4" w:themeColor="text2" w:themeTint="99"/>
          <w:sz w:val="28"/>
          <w:szCs w:val="28"/>
        </w:rPr>
      </w:pPr>
      <w:r w:rsidRPr="002B0696">
        <w:rPr>
          <w:b/>
          <w:color w:val="548DD4" w:themeColor="text2" w:themeTint="99"/>
          <w:sz w:val="28"/>
          <w:szCs w:val="28"/>
        </w:rPr>
        <w:t xml:space="preserve">Les Hôpitaux du Bassin de Thau recrutent un </w:t>
      </w:r>
    </w:p>
    <w:p w:rsidR="00051D1A" w:rsidRPr="00080732" w:rsidRDefault="001F5590" w:rsidP="002B0696">
      <w:pPr>
        <w:pBdr>
          <w:top w:val="single" w:sz="4" w:space="1" w:color="auto"/>
          <w:left w:val="single" w:sz="4" w:space="4" w:color="auto"/>
          <w:bottom w:val="single" w:sz="4" w:space="1" w:color="auto"/>
          <w:right w:val="single" w:sz="4" w:space="4" w:color="auto"/>
        </w:pBdr>
        <w:jc w:val="center"/>
        <w:rPr>
          <w:rFonts w:ascii="Bodoni MT" w:hAnsi="Bodoni MT"/>
          <w:b/>
          <w:color w:val="FFC000"/>
          <w:sz w:val="40"/>
          <w:szCs w:val="40"/>
        </w:rPr>
      </w:pPr>
      <w:r>
        <w:rPr>
          <w:rFonts w:ascii="Bodoni MT" w:hAnsi="Bodoni MT"/>
          <w:b/>
          <w:color w:val="FFC000"/>
          <w:sz w:val="40"/>
          <w:szCs w:val="40"/>
        </w:rPr>
        <w:t>Cadre de</w:t>
      </w:r>
      <w:r w:rsidR="00C97CF3">
        <w:rPr>
          <w:rFonts w:ascii="Bodoni MT" w:hAnsi="Bodoni MT"/>
          <w:b/>
          <w:color w:val="FFC000"/>
          <w:sz w:val="40"/>
          <w:szCs w:val="40"/>
        </w:rPr>
        <w:t xml:space="preserve"> Santé de Proximité du service URGENCES</w:t>
      </w:r>
      <w:r w:rsidR="00DE7EEC" w:rsidRPr="00080732">
        <w:rPr>
          <w:rFonts w:ascii="Bodoni MT" w:hAnsi="Bodoni MT"/>
          <w:b/>
          <w:color w:val="FFC000"/>
          <w:sz w:val="40"/>
          <w:szCs w:val="40"/>
        </w:rPr>
        <w:t xml:space="preserve"> (H/F)</w:t>
      </w:r>
      <w:r w:rsidR="00051D1A" w:rsidRPr="00080732">
        <w:rPr>
          <w:rFonts w:ascii="Bodoni MT" w:hAnsi="Bodoni MT"/>
          <w:b/>
          <w:color w:val="FFC000"/>
          <w:sz w:val="40"/>
          <w:szCs w:val="40"/>
        </w:rPr>
        <w:t>.</w:t>
      </w:r>
    </w:p>
    <w:p w:rsidR="002B0696" w:rsidRPr="00080732" w:rsidRDefault="002B0696" w:rsidP="00AF3009">
      <w:pPr>
        <w:widowControl w:val="0"/>
        <w:spacing w:after="60" w:line="264" w:lineRule="auto"/>
        <w:jc w:val="both"/>
        <w:rPr>
          <w:rFonts w:asciiTheme="majorHAnsi" w:hAnsiTheme="majorHAnsi" w:cstheme="majorHAnsi"/>
          <w:color w:val="244061" w:themeColor="accent1" w:themeShade="80"/>
          <w:sz w:val="24"/>
          <w:szCs w:val="24"/>
        </w:rPr>
      </w:pPr>
    </w:p>
    <w:p w:rsidR="00D60C4D" w:rsidRPr="00080732" w:rsidRDefault="00D60C4D" w:rsidP="00AF3009">
      <w:pPr>
        <w:widowControl w:val="0"/>
        <w:spacing w:after="60" w:line="264" w:lineRule="auto"/>
        <w:jc w:val="both"/>
        <w:rPr>
          <w:rFonts w:asciiTheme="majorHAnsi" w:hAnsiTheme="majorHAnsi" w:cstheme="majorHAnsi"/>
          <w:b/>
          <w:color w:val="244061" w:themeColor="accent1" w:themeShade="80"/>
          <w:sz w:val="24"/>
          <w:szCs w:val="24"/>
        </w:rPr>
      </w:pPr>
      <w:r w:rsidRPr="00080732">
        <w:rPr>
          <w:rFonts w:asciiTheme="majorHAnsi" w:hAnsiTheme="majorHAnsi" w:cstheme="majorHAnsi"/>
          <w:b/>
          <w:color w:val="244061" w:themeColor="accent1" w:themeShade="80"/>
          <w:sz w:val="24"/>
          <w:szCs w:val="24"/>
        </w:rPr>
        <w:t>Mais pour qui allez-vous travailler ?</w:t>
      </w:r>
    </w:p>
    <w:p w:rsidR="00D60C4D" w:rsidRPr="00080732" w:rsidRDefault="00D60C4D" w:rsidP="00AF3009">
      <w:pPr>
        <w:widowControl w:val="0"/>
        <w:spacing w:after="60" w:line="264" w:lineRule="auto"/>
        <w:jc w:val="both"/>
        <w:rPr>
          <w:rFonts w:asciiTheme="majorHAnsi" w:hAnsiTheme="majorHAnsi" w:cstheme="majorHAnsi"/>
          <w:b/>
          <w:color w:val="244061" w:themeColor="accent1" w:themeShade="80"/>
          <w:sz w:val="24"/>
          <w:szCs w:val="24"/>
        </w:rPr>
      </w:pPr>
    </w:p>
    <w:p w:rsidR="00AF3009" w:rsidRPr="00080732" w:rsidRDefault="00AF3009" w:rsidP="00080732">
      <w:pPr>
        <w:widowControl w:val="0"/>
        <w:spacing w:after="60" w:line="264" w:lineRule="auto"/>
        <w:jc w:val="center"/>
        <w:rPr>
          <w:rFonts w:asciiTheme="majorHAnsi" w:hAnsiTheme="majorHAnsi" w:cstheme="majorHAnsi"/>
          <w:i/>
          <w:color w:val="244061" w:themeColor="accent1" w:themeShade="80"/>
          <w:sz w:val="24"/>
          <w:szCs w:val="24"/>
        </w:rPr>
      </w:pPr>
      <w:r w:rsidRPr="00080732">
        <w:rPr>
          <w:rFonts w:asciiTheme="majorHAnsi" w:hAnsiTheme="majorHAnsi" w:cstheme="majorHAnsi"/>
          <w:i/>
          <w:color w:val="244061" w:themeColor="accent1" w:themeShade="80"/>
          <w:sz w:val="24"/>
          <w:szCs w:val="24"/>
        </w:rPr>
        <w:t>Les Hôpitaux du Bassin de Thau (HBT) résultent de la fusion en 1999 du Centre Hospitalier de Sète et de l’Hôpital local intercommunal d’Agde-Marseillan. Ils s’affirment comme hôpitaux de proximité et de recours sur leur bassin de santé.</w:t>
      </w:r>
    </w:p>
    <w:p w:rsidR="00AF3009" w:rsidRPr="00080732" w:rsidRDefault="00AF3009" w:rsidP="00AF3009">
      <w:pPr>
        <w:widowControl w:val="0"/>
        <w:spacing w:line="264" w:lineRule="auto"/>
        <w:jc w:val="both"/>
        <w:rPr>
          <w:rFonts w:asciiTheme="majorHAnsi" w:hAnsiTheme="majorHAnsi" w:cstheme="majorHAnsi"/>
          <w:i/>
          <w:color w:val="17375E"/>
          <w:sz w:val="24"/>
          <w:szCs w:val="24"/>
        </w:rPr>
      </w:pPr>
    </w:p>
    <w:p w:rsidR="00AF3009" w:rsidRDefault="001F5590" w:rsidP="00D60C4D">
      <w:pPr>
        <w:widowControl w:val="0"/>
        <w:jc w:val="center"/>
        <w:rPr>
          <w:rFonts w:asciiTheme="majorHAnsi" w:hAnsiTheme="majorHAnsi" w:cstheme="majorHAnsi"/>
          <w:i/>
          <w:color w:val="17375E"/>
          <w:sz w:val="24"/>
          <w:szCs w:val="24"/>
        </w:rPr>
      </w:pPr>
      <w:r w:rsidRPr="001F5590">
        <w:rPr>
          <w:rFonts w:asciiTheme="majorHAnsi" w:hAnsiTheme="majorHAnsi" w:cstheme="majorHAnsi"/>
          <w:i/>
          <w:color w:val="17375E"/>
          <w:sz w:val="24"/>
          <w:szCs w:val="24"/>
        </w:rPr>
        <w:t>Troisième Etablissement public du Département de l’Hérault, Hôpital de référence, mais aussi de recours pour certaines spécialités, prenant en charge la population de la communauté d’agglomération du Bassin de Thau et le secteur agathois, soit une population de 160 000 habitants, population multipliée par quatre en période estivale!</w:t>
      </w:r>
    </w:p>
    <w:p w:rsidR="00AF3009" w:rsidRPr="00080732" w:rsidRDefault="00AF3009" w:rsidP="00080732">
      <w:pPr>
        <w:jc w:val="both"/>
        <w:rPr>
          <w:rFonts w:asciiTheme="majorHAnsi" w:hAnsiTheme="majorHAnsi" w:cstheme="majorHAnsi"/>
          <w:sz w:val="24"/>
          <w:szCs w:val="24"/>
        </w:rPr>
      </w:pPr>
    </w:p>
    <w:p w:rsidR="00080732" w:rsidRPr="00080732" w:rsidRDefault="00080732" w:rsidP="00080732">
      <w:pPr>
        <w:widowControl w:val="0"/>
        <w:spacing w:after="60" w:line="264" w:lineRule="auto"/>
        <w:jc w:val="both"/>
        <w:rPr>
          <w:rFonts w:asciiTheme="majorHAnsi" w:hAnsiTheme="majorHAnsi" w:cstheme="majorHAnsi"/>
          <w:b/>
          <w:color w:val="548DD4" w:themeColor="text2" w:themeTint="99"/>
          <w:sz w:val="24"/>
          <w:szCs w:val="24"/>
          <w:u w:val="single"/>
        </w:rPr>
      </w:pPr>
      <w:r w:rsidRPr="00080732">
        <w:rPr>
          <w:rFonts w:asciiTheme="majorHAnsi" w:hAnsiTheme="majorHAnsi" w:cstheme="majorHAnsi"/>
          <w:b/>
          <w:color w:val="548DD4" w:themeColor="text2" w:themeTint="99"/>
          <w:sz w:val="24"/>
          <w:szCs w:val="24"/>
          <w:u w:val="single"/>
        </w:rPr>
        <w:t>Définition :</w:t>
      </w:r>
    </w:p>
    <w:p w:rsidR="0024623E" w:rsidRDefault="009B184A" w:rsidP="00080732">
      <w:pPr>
        <w:widowControl w:val="0"/>
        <w:spacing w:after="60" w:line="264" w:lineRule="auto"/>
        <w:jc w:val="both"/>
        <w:rPr>
          <w:rFonts w:asciiTheme="majorHAnsi" w:hAnsiTheme="majorHAnsi" w:cstheme="majorHAnsi"/>
          <w:color w:val="244061" w:themeColor="accent1" w:themeShade="80"/>
          <w:sz w:val="24"/>
          <w:szCs w:val="24"/>
        </w:rPr>
      </w:pPr>
      <w:r w:rsidRPr="009B184A">
        <w:rPr>
          <w:rFonts w:asciiTheme="majorHAnsi" w:hAnsiTheme="majorHAnsi" w:cstheme="majorHAnsi"/>
          <w:color w:val="244061" w:themeColor="accent1" w:themeShade="80"/>
          <w:sz w:val="24"/>
          <w:szCs w:val="24"/>
        </w:rPr>
        <w:t xml:space="preserve">Organiser l'activité paramédicale, animer l'équipe et coordonner les moyens d'un service de soins, </w:t>
      </w:r>
      <w:r w:rsidR="0024623E" w:rsidRPr="009B184A">
        <w:rPr>
          <w:rFonts w:asciiTheme="majorHAnsi" w:hAnsiTheme="majorHAnsi" w:cstheme="majorHAnsi"/>
          <w:color w:val="244061" w:themeColor="accent1" w:themeShade="80"/>
          <w:sz w:val="24"/>
          <w:szCs w:val="24"/>
        </w:rPr>
        <w:t>médicotechnique</w:t>
      </w:r>
      <w:r w:rsidRPr="009B184A">
        <w:rPr>
          <w:rFonts w:asciiTheme="majorHAnsi" w:hAnsiTheme="majorHAnsi" w:cstheme="majorHAnsi"/>
          <w:color w:val="244061" w:themeColor="accent1" w:themeShade="80"/>
          <w:sz w:val="24"/>
          <w:szCs w:val="24"/>
        </w:rPr>
        <w:t xml:space="preserve"> ou de rééducation, en veillant à l'efficacité et la qualité des prestations.</w:t>
      </w:r>
    </w:p>
    <w:p w:rsidR="00080732" w:rsidRPr="00080732" w:rsidRDefault="00080732" w:rsidP="00080732">
      <w:pPr>
        <w:widowControl w:val="0"/>
        <w:spacing w:after="60" w:line="264" w:lineRule="auto"/>
        <w:jc w:val="both"/>
        <w:rPr>
          <w:rFonts w:asciiTheme="majorHAnsi" w:hAnsiTheme="majorHAnsi" w:cstheme="majorHAnsi"/>
          <w:b/>
          <w:color w:val="548DD4" w:themeColor="text2" w:themeTint="99"/>
          <w:sz w:val="24"/>
          <w:szCs w:val="24"/>
          <w:u w:val="single"/>
        </w:rPr>
      </w:pPr>
      <w:r w:rsidRPr="00080732">
        <w:rPr>
          <w:rFonts w:asciiTheme="majorHAnsi" w:hAnsiTheme="majorHAnsi" w:cstheme="majorHAnsi"/>
          <w:b/>
          <w:color w:val="548DD4" w:themeColor="text2" w:themeTint="99"/>
          <w:sz w:val="24"/>
          <w:szCs w:val="24"/>
          <w:u w:val="single"/>
        </w:rPr>
        <w:t>Missions :</w:t>
      </w:r>
    </w:p>
    <w:p w:rsidR="00C97CF3" w:rsidRPr="00C97CF3" w:rsidRDefault="00C97CF3" w:rsidP="00C97CF3">
      <w:pPr>
        <w:widowControl w:val="0"/>
        <w:spacing w:after="60" w:line="264" w:lineRule="auto"/>
        <w:rPr>
          <w:rFonts w:asciiTheme="majorHAnsi" w:hAnsiTheme="majorHAnsi" w:cstheme="majorHAnsi"/>
          <w:b/>
          <w:color w:val="244061" w:themeColor="accent1" w:themeShade="80"/>
          <w:sz w:val="24"/>
          <w:szCs w:val="24"/>
        </w:rPr>
      </w:pPr>
      <w:r w:rsidRPr="00C97CF3">
        <w:rPr>
          <w:rFonts w:asciiTheme="majorHAnsi" w:hAnsiTheme="majorHAnsi" w:cstheme="majorHAnsi"/>
          <w:b/>
          <w:color w:val="244061" w:themeColor="accent1" w:themeShade="80"/>
          <w:sz w:val="24"/>
          <w:szCs w:val="24"/>
        </w:rPr>
        <w:t>Planification et gestion des activités d’une unité de soins au service des usagers, des patients et de leur famille</w:t>
      </w:r>
    </w:p>
    <w:p w:rsidR="00C97CF3" w:rsidRPr="00C97CF3" w:rsidRDefault="00C97CF3" w:rsidP="00C97CF3">
      <w:pPr>
        <w:pStyle w:val="Paragraphedeliste"/>
        <w:widowControl w:val="0"/>
        <w:numPr>
          <w:ilvl w:val="0"/>
          <w:numId w:val="13"/>
        </w:numPr>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Organiser une unité, un service, en fonction de différents critères (missions, stratégie, moyens, priorisation des activités…) afin d’assurer la continuité des soins</w:t>
      </w:r>
    </w:p>
    <w:p w:rsidR="00C97CF3" w:rsidRPr="00C97CF3" w:rsidRDefault="00C97CF3" w:rsidP="00C97CF3">
      <w:pPr>
        <w:pStyle w:val="Paragraphedeliste"/>
        <w:widowControl w:val="0"/>
        <w:numPr>
          <w:ilvl w:val="0"/>
          <w:numId w:val="13"/>
        </w:numPr>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Organiser le parcours patient et assurer les relations avec le patient et sa famille</w:t>
      </w:r>
    </w:p>
    <w:p w:rsidR="00C97CF3" w:rsidRPr="00C97CF3" w:rsidRDefault="00C97CF3" w:rsidP="00C97CF3">
      <w:pPr>
        <w:pStyle w:val="Paragraphedeliste"/>
        <w:widowControl w:val="0"/>
        <w:numPr>
          <w:ilvl w:val="0"/>
          <w:numId w:val="13"/>
        </w:numPr>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Planifier, organiser, répartir la charge de travail et allouer les ressources pour leur réalisation en anticipant les variations prévisibles</w:t>
      </w:r>
    </w:p>
    <w:p w:rsidR="00C97CF3" w:rsidRPr="00C97CF3" w:rsidRDefault="00C97CF3" w:rsidP="00C97CF3">
      <w:pPr>
        <w:pStyle w:val="Paragraphedeliste"/>
        <w:widowControl w:val="0"/>
        <w:numPr>
          <w:ilvl w:val="0"/>
          <w:numId w:val="13"/>
        </w:numPr>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Analyser des données, des tableaux de bord et justifier des résultats relatifs aux activités de son domaine par rapport au suivi des indicateurs qualité spécifiques au pôle des urgences</w:t>
      </w:r>
    </w:p>
    <w:p w:rsidR="00C97CF3" w:rsidRPr="00C97CF3" w:rsidRDefault="00C97CF3" w:rsidP="00C97CF3">
      <w:pPr>
        <w:pStyle w:val="Paragraphedeliste"/>
        <w:widowControl w:val="0"/>
        <w:numPr>
          <w:ilvl w:val="0"/>
          <w:numId w:val="13"/>
        </w:numPr>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Organiser la communication : recueillir, traiter, diffuser et archiver l’information</w:t>
      </w:r>
    </w:p>
    <w:p w:rsidR="00C97CF3" w:rsidRPr="00C97CF3" w:rsidRDefault="00C97CF3" w:rsidP="00C97CF3">
      <w:pPr>
        <w:pStyle w:val="Paragraphedeliste"/>
        <w:widowControl w:val="0"/>
        <w:numPr>
          <w:ilvl w:val="0"/>
          <w:numId w:val="13"/>
        </w:numPr>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Travailler en équipe / en réseau en interne et en externe (professionnels libéraux, autres CH, CHRU…)</w:t>
      </w:r>
    </w:p>
    <w:p w:rsidR="00C97CF3" w:rsidRPr="00C97CF3" w:rsidRDefault="00C97CF3" w:rsidP="00C97CF3">
      <w:pPr>
        <w:widowControl w:val="0"/>
        <w:spacing w:after="60" w:line="264" w:lineRule="auto"/>
        <w:jc w:val="both"/>
        <w:rPr>
          <w:rFonts w:asciiTheme="majorHAnsi" w:hAnsiTheme="majorHAnsi" w:cstheme="majorHAnsi"/>
          <w:color w:val="244061" w:themeColor="accent1" w:themeShade="80"/>
          <w:sz w:val="24"/>
          <w:szCs w:val="24"/>
        </w:rPr>
      </w:pPr>
    </w:p>
    <w:p w:rsidR="00C97CF3" w:rsidRPr="00C97CF3" w:rsidRDefault="00C97CF3" w:rsidP="00C97CF3">
      <w:pPr>
        <w:widowControl w:val="0"/>
        <w:spacing w:after="60" w:line="264" w:lineRule="auto"/>
        <w:jc w:val="both"/>
        <w:rPr>
          <w:rFonts w:asciiTheme="majorHAnsi" w:hAnsiTheme="majorHAnsi" w:cstheme="majorHAnsi"/>
          <w:b/>
          <w:color w:val="244061" w:themeColor="accent1" w:themeShade="80"/>
          <w:sz w:val="24"/>
          <w:szCs w:val="24"/>
        </w:rPr>
      </w:pPr>
      <w:r w:rsidRPr="00C97CF3">
        <w:rPr>
          <w:rFonts w:asciiTheme="majorHAnsi" w:hAnsiTheme="majorHAnsi" w:cstheme="majorHAnsi"/>
          <w:b/>
          <w:color w:val="244061" w:themeColor="accent1" w:themeShade="80"/>
          <w:sz w:val="24"/>
          <w:szCs w:val="24"/>
        </w:rPr>
        <w:t>Gestion des ressources matérielles allouées</w:t>
      </w:r>
    </w:p>
    <w:p w:rsidR="00C97CF3" w:rsidRPr="00C97CF3" w:rsidRDefault="00C97CF3" w:rsidP="00C97CF3">
      <w:pPr>
        <w:pStyle w:val="Paragraphedeliste"/>
        <w:widowControl w:val="0"/>
        <w:numPr>
          <w:ilvl w:val="0"/>
          <w:numId w:val="14"/>
        </w:numPr>
        <w:tabs>
          <w:tab w:val="num" w:pos="284"/>
        </w:tabs>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Définir les besoins quantitatifs et qualitatifs du matériel nécessaire au bon fonctionnement de l’unité</w:t>
      </w:r>
    </w:p>
    <w:p w:rsidR="00C97CF3" w:rsidRPr="00C97CF3" w:rsidRDefault="00C97CF3" w:rsidP="00C97CF3">
      <w:pPr>
        <w:pStyle w:val="Paragraphedeliste"/>
        <w:widowControl w:val="0"/>
        <w:numPr>
          <w:ilvl w:val="0"/>
          <w:numId w:val="14"/>
        </w:numPr>
        <w:tabs>
          <w:tab w:val="num" w:pos="284"/>
        </w:tabs>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Participer au plan d’équipement annuel</w:t>
      </w:r>
    </w:p>
    <w:p w:rsidR="00C97CF3" w:rsidRPr="00C97CF3" w:rsidRDefault="00C97CF3" w:rsidP="00C97CF3">
      <w:pPr>
        <w:pStyle w:val="Paragraphedeliste"/>
        <w:widowControl w:val="0"/>
        <w:numPr>
          <w:ilvl w:val="0"/>
          <w:numId w:val="14"/>
        </w:numPr>
        <w:tabs>
          <w:tab w:val="num" w:pos="284"/>
        </w:tabs>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lastRenderedPageBreak/>
        <w:t xml:space="preserve">Établir / évaluer / optimiser un budget relatif à son domaine de compétence </w:t>
      </w:r>
    </w:p>
    <w:p w:rsidR="00C97CF3" w:rsidRPr="00C97CF3" w:rsidRDefault="00C97CF3" w:rsidP="00C97CF3">
      <w:pPr>
        <w:pStyle w:val="Paragraphedeliste"/>
        <w:widowControl w:val="0"/>
        <w:numPr>
          <w:ilvl w:val="0"/>
          <w:numId w:val="14"/>
        </w:numPr>
        <w:tabs>
          <w:tab w:val="num" w:pos="284"/>
        </w:tabs>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 xml:space="preserve">Arbitrer et/ou décider en collaboration avec les équipes médicales entre différentes propositions, dans un environnement donné </w:t>
      </w:r>
    </w:p>
    <w:p w:rsidR="00C97CF3" w:rsidRDefault="00C97CF3" w:rsidP="00C97CF3">
      <w:pPr>
        <w:pStyle w:val="Paragraphedeliste"/>
        <w:widowControl w:val="0"/>
        <w:numPr>
          <w:ilvl w:val="0"/>
          <w:numId w:val="14"/>
        </w:numPr>
        <w:tabs>
          <w:tab w:val="num" w:pos="284"/>
        </w:tabs>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Organiser la maintenance des locaux et en garantir l’entretien</w:t>
      </w:r>
    </w:p>
    <w:p w:rsidR="00C97CF3" w:rsidRPr="00C97CF3" w:rsidRDefault="00C97CF3" w:rsidP="00C97CF3">
      <w:pPr>
        <w:pStyle w:val="Paragraphedeliste"/>
        <w:widowControl w:val="0"/>
        <w:tabs>
          <w:tab w:val="num" w:pos="284"/>
        </w:tabs>
        <w:spacing w:after="60" w:line="264" w:lineRule="auto"/>
        <w:jc w:val="both"/>
        <w:rPr>
          <w:rFonts w:asciiTheme="majorHAnsi" w:hAnsiTheme="majorHAnsi" w:cstheme="majorHAnsi"/>
          <w:color w:val="244061" w:themeColor="accent1" w:themeShade="80"/>
        </w:rPr>
      </w:pPr>
    </w:p>
    <w:p w:rsidR="00C97CF3" w:rsidRPr="00C97CF3" w:rsidRDefault="00C97CF3" w:rsidP="00C97CF3">
      <w:pPr>
        <w:widowControl w:val="0"/>
        <w:spacing w:after="60" w:line="264" w:lineRule="auto"/>
        <w:jc w:val="both"/>
        <w:rPr>
          <w:rFonts w:asciiTheme="majorHAnsi" w:hAnsiTheme="majorHAnsi" w:cstheme="majorHAnsi"/>
          <w:b/>
          <w:color w:val="244061" w:themeColor="accent1" w:themeShade="80"/>
          <w:sz w:val="24"/>
          <w:szCs w:val="24"/>
        </w:rPr>
      </w:pPr>
      <w:r w:rsidRPr="00C97CF3">
        <w:rPr>
          <w:rFonts w:asciiTheme="majorHAnsi" w:hAnsiTheme="majorHAnsi" w:cstheme="majorHAnsi"/>
          <w:b/>
          <w:color w:val="244061" w:themeColor="accent1" w:themeShade="80"/>
          <w:sz w:val="24"/>
          <w:szCs w:val="24"/>
        </w:rPr>
        <w:t>Implication dans l’institution</w:t>
      </w:r>
    </w:p>
    <w:p w:rsidR="00C97CF3" w:rsidRPr="00C97CF3" w:rsidRDefault="00C97CF3" w:rsidP="00C97CF3">
      <w:pPr>
        <w:pStyle w:val="Paragraphedeliste"/>
        <w:widowControl w:val="0"/>
        <w:numPr>
          <w:ilvl w:val="0"/>
          <w:numId w:val="15"/>
        </w:numPr>
        <w:tabs>
          <w:tab w:val="num" w:pos="284"/>
        </w:tabs>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S’impliquer dans les projets du pôle et institutionnels</w:t>
      </w:r>
    </w:p>
    <w:p w:rsidR="00C97CF3" w:rsidRPr="00C97CF3" w:rsidRDefault="00C97CF3" w:rsidP="00C97CF3">
      <w:pPr>
        <w:pStyle w:val="Paragraphedeliste"/>
        <w:widowControl w:val="0"/>
        <w:numPr>
          <w:ilvl w:val="0"/>
          <w:numId w:val="15"/>
        </w:numPr>
        <w:tabs>
          <w:tab w:val="num" w:pos="284"/>
        </w:tabs>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 xml:space="preserve">Concevoir, piloter et évaluer un projet, relevant de son domaine de compétence </w:t>
      </w:r>
    </w:p>
    <w:p w:rsidR="00C97CF3" w:rsidRPr="00C97CF3" w:rsidRDefault="00C97CF3" w:rsidP="00C97CF3">
      <w:pPr>
        <w:pStyle w:val="Paragraphedeliste"/>
        <w:widowControl w:val="0"/>
        <w:numPr>
          <w:ilvl w:val="0"/>
          <w:numId w:val="15"/>
        </w:numPr>
        <w:tabs>
          <w:tab w:val="num" w:pos="284"/>
        </w:tabs>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Participer aux réunions institutionnelles</w:t>
      </w:r>
    </w:p>
    <w:p w:rsidR="00C97CF3" w:rsidRPr="00C97CF3" w:rsidRDefault="00C97CF3" w:rsidP="00C97CF3">
      <w:pPr>
        <w:pStyle w:val="Paragraphedeliste"/>
        <w:widowControl w:val="0"/>
        <w:numPr>
          <w:ilvl w:val="0"/>
          <w:numId w:val="15"/>
        </w:numPr>
        <w:tabs>
          <w:tab w:val="num" w:pos="284"/>
        </w:tabs>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Animer des groupes de travail</w:t>
      </w:r>
    </w:p>
    <w:p w:rsidR="00C97CF3" w:rsidRPr="00C97CF3" w:rsidRDefault="00C97CF3" w:rsidP="00C97CF3">
      <w:pPr>
        <w:pStyle w:val="Paragraphedeliste"/>
        <w:widowControl w:val="0"/>
        <w:numPr>
          <w:ilvl w:val="0"/>
          <w:numId w:val="15"/>
        </w:numPr>
        <w:tabs>
          <w:tab w:val="num" w:pos="284"/>
        </w:tabs>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Formaliser un rapport annuel d’activités</w:t>
      </w:r>
    </w:p>
    <w:p w:rsidR="00C97CF3" w:rsidRPr="00C97CF3" w:rsidRDefault="00C97CF3" w:rsidP="00C97CF3">
      <w:pPr>
        <w:pStyle w:val="Paragraphedeliste"/>
        <w:widowControl w:val="0"/>
        <w:numPr>
          <w:ilvl w:val="0"/>
          <w:numId w:val="15"/>
        </w:numPr>
        <w:spacing w:after="60" w:line="264" w:lineRule="auto"/>
        <w:jc w:val="both"/>
        <w:rPr>
          <w:rFonts w:asciiTheme="majorHAnsi" w:hAnsiTheme="majorHAnsi" w:cstheme="majorHAnsi"/>
          <w:color w:val="244061" w:themeColor="accent1" w:themeShade="80"/>
        </w:rPr>
      </w:pPr>
      <w:r w:rsidRPr="00C97CF3">
        <w:rPr>
          <w:rFonts w:asciiTheme="majorHAnsi" w:hAnsiTheme="majorHAnsi" w:cstheme="majorHAnsi"/>
          <w:color w:val="244061" w:themeColor="accent1" w:themeShade="80"/>
        </w:rPr>
        <w:t>Gestion de la qualité, de la sécurité et des risques</w:t>
      </w:r>
      <w:r>
        <w:rPr>
          <w:rFonts w:asciiTheme="majorHAnsi" w:hAnsiTheme="majorHAnsi" w:cstheme="majorHAnsi"/>
          <w:color w:val="244061" w:themeColor="accent1" w:themeShade="80"/>
        </w:rPr>
        <w:t>/</w:t>
      </w:r>
      <w:r w:rsidRPr="00C97CF3">
        <w:rPr>
          <w:rFonts w:asciiTheme="majorHAnsi" w:hAnsiTheme="majorHAnsi" w:cstheme="majorHAnsi"/>
          <w:color w:val="244061" w:themeColor="accent1" w:themeShade="80"/>
        </w:rPr>
        <w:t>Participer aux démarches d’amélioration continue de la qualité</w:t>
      </w:r>
    </w:p>
    <w:p w:rsidR="006F7559" w:rsidRPr="006F7559" w:rsidRDefault="006F7559" w:rsidP="0024623E">
      <w:pPr>
        <w:widowControl w:val="0"/>
        <w:spacing w:after="60" w:line="264" w:lineRule="auto"/>
        <w:jc w:val="both"/>
        <w:rPr>
          <w:rFonts w:asciiTheme="majorHAnsi" w:hAnsiTheme="majorHAnsi" w:cstheme="majorHAnsi"/>
          <w:b/>
          <w:color w:val="548DD4" w:themeColor="text2" w:themeTint="99"/>
          <w:sz w:val="24"/>
          <w:szCs w:val="24"/>
          <w:u w:val="single"/>
        </w:rPr>
      </w:pPr>
    </w:p>
    <w:p w:rsidR="006F7559" w:rsidRPr="006F7559" w:rsidRDefault="006F7559" w:rsidP="0024623E">
      <w:pPr>
        <w:widowControl w:val="0"/>
        <w:spacing w:after="60" w:line="264" w:lineRule="auto"/>
        <w:jc w:val="both"/>
        <w:rPr>
          <w:rFonts w:asciiTheme="majorHAnsi" w:hAnsiTheme="majorHAnsi" w:cstheme="majorHAnsi"/>
          <w:b/>
          <w:color w:val="548DD4" w:themeColor="text2" w:themeTint="99"/>
          <w:sz w:val="24"/>
          <w:szCs w:val="24"/>
          <w:u w:val="single"/>
        </w:rPr>
      </w:pPr>
      <w:r w:rsidRPr="006F7559">
        <w:rPr>
          <w:rFonts w:asciiTheme="majorHAnsi" w:hAnsiTheme="majorHAnsi" w:cstheme="majorHAnsi"/>
          <w:b/>
          <w:color w:val="548DD4" w:themeColor="text2" w:themeTint="99"/>
          <w:sz w:val="24"/>
          <w:szCs w:val="24"/>
          <w:u w:val="single"/>
        </w:rPr>
        <w:t>Relations professionnelles les plus fréquentes :</w:t>
      </w:r>
    </w:p>
    <w:p w:rsidR="0024623E" w:rsidRPr="00671801" w:rsidRDefault="0024623E" w:rsidP="0024623E">
      <w:pPr>
        <w:shd w:val="clear" w:color="auto" w:fill="BDD6EE"/>
        <w:outlineLvl w:val="2"/>
        <w:rPr>
          <w:rFonts w:ascii="Calibri" w:hAnsi="Calibri" w:cs="Calibri"/>
          <w:b/>
          <w:bCs/>
          <w:vanish/>
          <w:color w:val="1F4E79"/>
          <w:sz w:val="26"/>
          <w:szCs w:val="26"/>
        </w:rPr>
      </w:pPr>
      <w:r w:rsidRPr="00671801">
        <w:rPr>
          <w:rFonts w:ascii="Calibri" w:hAnsi="Calibri" w:cs="Calibri"/>
          <w:b/>
          <w:bCs/>
          <w:vanish/>
          <w:color w:val="1F4E79"/>
          <w:sz w:val="26"/>
          <w:szCs w:val="26"/>
        </w:rPr>
        <w:t>Informations complémentaires</w:t>
      </w:r>
    </w:p>
    <w:p w:rsidR="0024623E" w:rsidRPr="00671801" w:rsidRDefault="0024623E" w:rsidP="0024623E">
      <w:pPr>
        <w:shd w:val="clear" w:color="auto" w:fill="BDD6EE"/>
        <w:rPr>
          <w:rFonts w:ascii="Calibri" w:hAnsi="Calibri" w:cs="Calibri"/>
          <w:b/>
          <w:bCs/>
          <w:vanish/>
          <w:color w:val="1F4E79"/>
          <w:sz w:val="18"/>
          <w:szCs w:val="18"/>
        </w:rPr>
      </w:pPr>
      <w:r w:rsidRPr="00671801">
        <w:rPr>
          <w:rFonts w:ascii="Calibri" w:hAnsi="Calibri" w:cs="Calibri"/>
          <w:b/>
          <w:bCs/>
          <w:vanish/>
          <w:color w:val="1F4E79"/>
          <w:sz w:val="18"/>
          <w:szCs w:val="18"/>
        </w:rPr>
        <w:t>RELATIONS PROFESSIONNELLES LES PLUS FRÉQUENTES</w:t>
      </w:r>
    </w:p>
    <w:p w:rsidR="0024623E" w:rsidRPr="00671801" w:rsidRDefault="0024623E" w:rsidP="0024623E">
      <w:pPr>
        <w:shd w:val="clear" w:color="auto" w:fill="BDD6EE"/>
        <w:rPr>
          <w:rFonts w:ascii="Calibri" w:hAnsi="Calibri" w:cs="Calibri"/>
          <w:vanish/>
          <w:color w:val="1F4E79"/>
          <w:sz w:val="18"/>
          <w:szCs w:val="18"/>
        </w:rPr>
      </w:pPr>
      <w:r w:rsidRPr="00671801">
        <w:rPr>
          <w:rFonts w:ascii="Calibri" w:hAnsi="Calibri" w:cs="Calibri"/>
          <w:vanish/>
          <w:color w:val="1F4E79"/>
          <w:sz w:val="18"/>
          <w:szCs w:val="18"/>
        </w:rPr>
        <w:t>Direction des soins pour l'élaboration et le suivi de projets</w:t>
      </w:r>
      <w:r w:rsidRPr="00671801">
        <w:rPr>
          <w:rFonts w:ascii="Calibri" w:hAnsi="Calibri" w:cs="Calibri"/>
          <w:vanish/>
          <w:color w:val="1F4E79"/>
          <w:sz w:val="18"/>
          <w:szCs w:val="18"/>
        </w:rPr>
        <w:br/>
        <w:t>médecins pour la gestion journalière de l'unité</w:t>
      </w:r>
      <w:r w:rsidRPr="00671801">
        <w:rPr>
          <w:rFonts w:ascii="Calibri" w:hAnsi="Calibri" w:cs="Calibri"/>
          <w:vanish/>
          <w:color w:val="1F4E79"/>
          <w:sz w:val="18"/>
          <w:szCs w:val="18"/>
        </w:rPr>
        <w:br/>
        <w:t>autres services de soins, médico techniques, logistiques, administratifs pour l'organisation des activités et des soins et pour la gestion des matériels</w:t>
      </w:r>
      <w:r w:rsidRPr="00671801">
        <w:rPr>
          <w:rFonts w:ascii="Calibri" w:hAnsi="Calibri" w:cs="Calibri"/>
          <w:vanish/>
          <w:color w:val="1F4E79"/>
          <w:sz w:val="18"/>
          <w:szCs w:val="18"/>
        </w:rPr>
        <w:br/>
        <w:t>partenaires de santé extra hospitaliers pour la continuité des prestations</w:t>
      </w:r>
      <w:r w:rsidRPr="00671801">
        <w:rPr>
          <w:rFonts w:ascii="Calibri" w:hAnsi="Calibri" w:cs="Calibri"/>
          <w:vanish/>
          <w:color w:val="1F4E79"/>
          <w:sz w:val="18"/>
          <w:szCs w:val="18"/>
        </w:rPr>
        <w:br/>
        <w:t>fournisseurs externes de matériels pour la veille technique et le choix des moyens</w:t>
      </w:r>
      <w:r w:rsidRPr="00671801">
        <w:rPr>
          <w:rFonts w:ascii="Calibri" w:hAnsi="Calibri" w:cs="Calibri"/>
          <w:vanish/>
          <w:color w:val="1F4E79"/>
          <w:sz w:val="18"/>
          <w:szCs w:val="18"/>
        </w:rPr>
        <w:br/>
        <w:t>service de formation continue pour organiser des formations adaptées aux besoins des personnels</w:t>
      </w:r>
      <w:r w:rsidRPr="00671801">
        <w:rPr>
          <w:rFonts w:ascii="Calibri" w:hAnsi="Calibri" w:cs="Calibri"/>
          <w:vanish/>
          <w:color w:val="1F4E79"/>
          <w:sz w:val="18"/>
          <w:szCs w:val="18"/>
        </w:rPr>
        <w:br/>
        <w:t>instituts de formation pour l'accueil et l'encadrement des stagiaires</w:t>
      </w:r>
      <w:r w:rsidRPr="00671801">
        <w:rPr>
          <w:rFonts w:ascii="Calibri" w:hAnsi="Calibri" w:cs="Calibri"/>
          <w:vanish/>
          <w:color w:val="1F4E79"/>
          <w:sz w:val="18"/>
          <w:szCs w:val="18"/>
        </w:rPr>
        <w:br/>
        <w:t>responsables du pôle et autres cadre du pôle pour l'élaboration et le suivi des projets du pôle</w:t>
      </w:r>
    </w:p>
    <w:p w:rsidR="0024623E" w:rsidRPr="00671801" w:rsidRDefault="0024623E" w:rsidP="0024623E">
      <w:pPr>
        <w:shd w:val="clear" w:color="auto" w:fill="BDD6EE"/>
        <w:rPr>
          <w:rFonts w:ascii="Calibri" w:hAnsi="Calibri" w:cs="Calibri"/>
          <w:vanish/>
          <w:color w:val="1F4E79"/>
          <w:sz w:val="2"/>
          <w:szCs w:val="2"/>
        </w:rPr>
      </w:pPr>
      <w:r w:rsidRPr="00671801">
        <w:rPr>
          <w:rFonts w:ascii="Calibri" w:hAnsi="Calibri" w:cs="Calibri"/>
          <w:vanish/>
          <w:color w:val="1F4E79"/>
          <w:sz w:val="2"/>
          <w:szCs w:val="2"/>
        </w:rPr>
        <w:t> </w:t>
      </w:r>
    </w:p>
    <w:p w:rsidR="0024623E" w:rsidRPr="00671801" w:rsidRDefault="0024623E" w:rsidP="0024623E">
      <w:pPr>
        <w:shd w:val="clear" w:color="auto" w:fill="BDD6EE"/>
        <w:rPr>
          <w:rFonts w:ascii="Calibri" w:hAnsi="Calibri" w:cs="Calibri"/>
          <w:b/>
          <w:bCs/>
          <w:vanish/>
          <w:color w:val="1F4E79"/>
          <w:sz w:val="18"/>
          <w:szCs w:val="18"/>
        </w:rPr>
      </w:pPr>
      <w:r w:rsidRPr="00671801">
        <w:rPr>
          <w:rFonts w:ascii="Calibri" w:hAnsi="Calibri" w:cs="Calibri"/>
          <w:b/>
          <w:bCs/>
          <w:vanish/>
          <w:color w:val="1F4E79"/>
          <w:sz w:val="18"/>
          <w:szCs w:val="18"/>
        </w:rPr>
        <w:t>ÉTUDES PRÉPARANT AU MÉTIER ET DIPLÔME(S)</w:t>
      </w:r>
    </w:p>
    <w:p w:rsidR="0024623E" w:rsidRPr="00671801" w:rsidRDefault="0024623E" w:rsidP="0024623E">
      <w:pPr>
        <w:shd w:val="clear" w:color="auto" w:fill="BDD6EE"/>
        <w:rPr>
          <w:rFonts w:ascii="Calibri" w:hAnsi="Calibri" w:cs="Calibri"/>
          <w:vanish/>
          <w:color w:val="1F4E79"/>
          <w:sz w:val="18"/>
          <w:szCs w:val="18"/>
        </w:rPr>
      </w:pPr>
      <w:r w:rsidRPr="00671801">
        <w:rPr>
          <w:rFonts w:ascii="Calibri" w:hAnsi="Calibri" w:cs="Calibri"/>
          <w:vanish/>
          <w:color w:val="1F4E79"/>
          <w:sz w:val="18"/>
          <w:szCs w:val="18"/>
        </w:rPr>
        <w:t>Une année de formation, après sélection d'entrée, en institut de formation des cadres de santé</w:t>
      </w:r>
      <w:r w:rsidRPr="00671801">
        <w:rPr>
          <w:rFonts w:ascii="Calibri" w:hAnsi="Calibri" w:cs="Calibri"/>
          <w:vanish/>
          <w:color w:val="1F4E79"/>
          <w:sz w:val="18"/>
          <w:szCs w:val="18"/>
        </w:rPr>
        <w:br/>
        <w:t>Diplôme de cadre de santé</w:t>
      </w:r>
    </w:p>
    <w:p w:rsidR="0024623E" w:rsidRPr="00671801" w:rsidRDefault="0024623E" w:rsidP="0024623E">
      <w:pPr>
        <w:shd w:val="clear" w:color="auto" w:fill="BDD6EE"/>
        <w:rPr>
          <w:rFonts w:ascii="Calibri" w:hAnsi="Calibri" w:cs="Calibri"/>
          <w:vanish/>
          <w:color w:val="1F4E79"/>
          <w:sz w:val="2"/>
          <w:szCs w:val="2"/>
        </w:rPr>
      </w:pPr>
      <w:r w:rsidRPr="00671801">
        <w:rPr>
          <w:rFonts w:ascii="Calibri" w:hAnsi="Calibri" w:cs="Calibri"/>
          <w:vanish/>
          <w:color w:val="1F4E79"/>
          <w:sz w:val="2"/>
          <w:szCs w:val="2"/>
        </w:rPr>
        <w:t> </w:t>
      </w:r>
    </w:p>
    <w:p w:rsidR="0024623E" w:rsidRPr="00671801" w:rsidRDefault="0024623E" w:rsidP="0024623E">
      <w:pPr>
        <w:shd w:val="clear" w:color="auto" w:fill="BDD6EE"/>
        <w:rPr>
          <w:rFonts w:ascii="Calibri" w:hAnsi="Calibri" w:cs="Calibri"/>
          <w:b/>
          <w:bCs/>
          <w:vanish/>
          <w:color w:val="1F4E79"/>
          <w:sz w:val="18"/>
          <w:szCs w:val="18"/>
        </w:rPr>
      </w:pPr>
      <w:r w:rsidRPr="00671801">
        <w:rPr>
          <w:rFonts w:ascii="Calibri" w:hAnsi="Calibri" w:cs="Calibri"/>
          <w:b/>
          <w:bCs/>
          <w:vanish/>
          <w:color w:val="1F4E79"/>
          <w:sz w:val="18"/>
          <w:szCs w:val="18"/>
        </w:rPr>
        <w:t>CORRESPONDANCES STATUTAIRES ÉVENTUELLES</w:t>
      </w:r>
    </w:p>
    <w:p w:rsidR="0024623E" w:rsidRPr="00671801" w:rsidRDefault="0024623E" w:rsidP="0024623E">
      <w:pPr>
        <w:shd w:val="clear" w:color="auto" w:fill="BDD6EE"/>
        <w:rPr>
          <w:rFonts w:ascii="Calibri" w:hAnsi="Calibri" w:cs="Calibri"/>
          <w:vanish/>
          <w:color w:val="1F4E79"/>
          <w:sz w:val="18"/>
          <w:szCs w:val="18"/>
        </w:rPr>
      </w:pPr>
      <w:r w:rsidRPr="00671801">
        <w:rPr>
          <w:rFonts w:ascii="Calibri" w:hAnsi="Calibri" w:cs="Calibri"/>
          <w:vanish/>
          <w:color w:val="1F4E79"/>
          <w:sz w:val="18"/>
          <w:szCs w:val="18"/>
        </w:rPr>
        <w:t>Cadre de santé</w:t>
      </w:r>
    </w:p>
    <w:p w:rsidR="0024623E" w:rsidRPr="00671801" w:rsidRDefault="0024623E" w:rsidP="0024623E">
      <w:pPr>
        <w:shd w:val="clear" w:color="auto" w:fill="BDD6EE"/>
        <w:rPr>
          <w:rFonts w:ascii="Calibri" w:hAnsi="Calibri" w:cs="Calibri"/>
          <w:vanish/>
          <w:color w:val="1F4E79"/>
          <w:sz w:val="2"/>
          <w:szCs w:val="2"/>
        </w:rPr>
      </w:pPr>
      <w:r w:rsidRPr="00671801">
        <w:rPr>
          <w:rFonts w:ascii="Calibri" w:hAnsi="Calibri" w:cs="Calibri"/>
          <w:vanish/>
          <w:color w:val="1F4E79"/>
          <w:sz w:val="2"/>
          <w:szCs w:val="2"/>
        </w:rPr>
        <w:t> </w:t>
      </w:r>
    </w:p>
    <w:p w:rsidR="0024623E" w:rsidRPr="00671801" w:rsidRDefault="0024623E" w:rsidP="0024623E">
      <w:pPr>
        <w:shd w:val="clear" w:color="auto" w:fill="BDD6EE"/>
        <w:rPr>
          <w:rFonts w:ascii="Calibri" w:hAnsi="Calibri" w:cs="Calibri"/>
          <w:b/>
          <w:bCs/>
          <w:vanish/>
          <w:color w:val="1F4E79"/>
          <w:sz w:val="18"/>
          <w:szCs w:val="18"/>
        </w:rPr>
      </w:pPr>
      <w:r w:rsidRPr="00671801">
        <w:rPr>
          <w:rFonts w:ascii="Calibri" w:hAnsi="Calibri" w:cs="Calibri"/>
          <w:b/>
          <w:bCs/>
          <w:vanish/>
          <w:color w:val="1F4E79"/>
          <w:sz w:val="18"/>
          <w:szCs w:val="18"/>
        </w:rPr>
        <w:t>PROXIMITÉ DE MÉTIER - PASSERELLES COURTES</w:t>
      </w:r>
    </w:p>
    <w:p w:rsidR="0024623E" w:rsidRPr="00671801" w:rsidRDefault="0024623E" w:rsidP="0024623E">
      <w:pPr>
        <w:shd w:val="clear" w:color="auto" w:fill="BDD6EE"/>
        <w:rPr>
          <w:rFonts w:ascii="Calibri" w:hAnsi="Calibri" w:cs="Calibri"/>
          <w:vanish/>
          <w:color w:val="1F4E79"/>
          <w:sz w:val="18"/>
          <w:szCs w:val="18"/>
        </w:rPr>
      </w:pPr>
      <w:r w:rsidRPr="00671801">
        <w:rPr>
          <w:rFonts w:ascii="Calibri" w:hAnsi="Calibri" w:cs="Calibri"/>
          <w:vanish/>
          <w:color w:val="1F4E79"/>
          <w:sz w:val="18"/>
          <w:szCs w:val="18"/>
        </w:rPr>
        <w:t>Directeur des soins,</w:t>
      </w:r>
      <w:r w:rsidRPr="00671801">
        <w:rPr>
          <w:rFonts w:ascii="Calibri" w:hAnsi="Calibri" w:cs="Calibri"/>
          <w:vanish/>
          <w:color w:val="1F4E79"/>
          <w:sz w:val="18"/>
          <w:szCs w:val="18"/>
        </w:rPr>
        <w:br/>
        <w:t>cadre supérieur de santé,</w:t>
      </w:r>
      <w:r w:rsidRPr="00671801">
        <w:rPr>
          <w:rFonts w:ascii="Calibri" w:hAnsi="Calibri" w:cs="Calibri"/>
          <w:vanish/>
          <w:color w:val="1F4E79"/>
          <w:sz w:val="18"/>
          <w:szCs w:val="18"/>
        </w:rPr>
        <w:br/>
        <w:t>cadre de santé de pôle</w:t>
      </w:r>
    </w:p>
    <w:p w:rsidR="0024623E" w:rsidRPr="00671801" w:rsidRDefault="0024623E" w:rsidP="0024623E">
      <w:pPr>
        <w:shd w:val="clear" w:color="auto" w:fill="BDD6EE"/>
        <w:rPr>
          <w:rFonts w:ascii="Calibri" w:hAnsi="Calibri" w:cs="Calibri"/>
          <w:vanish/>
          <w:color w:val="1F4E79"/>
          <w:sz w:val="2"/>
          <w:szCs w:val="2"/>
        </w:rPr>
      </w:pPr>
      <w:r w:rsidRPr="00671801">
        <w:rPr>
          <w:rFonts w:ascii="Calibri" w:hAnsi="Calibri" w:cs="Calibri"/>
          <w:vanish/>
          <w:color w:val="1F4E79"/>
          <w:sz w:val="2"/>
          <w:szCs w:val="2"/>
        </w:rPr>
        <w:t> </w:t>
      </w:r>
    </w:p>
    <w:p w:rsidR="0024623E" w:rsidRPr="00671801" w:rsidRDefault="0024623E" w:rsidP="0024623E">
      <w:pPr>
        <w:shd w:val="clear" w:color="auto" w:fill="BDD6EE"/>
        <w:rPr>
          <w:rFonts w:ascii="Calibri" w:hAnsi="Calibri" w:cs="Calibri"/>
          <w:b/>
          <w:bCs/>
          <w:vanish/>
          <w:color w:val="1F4E79"/>
          <w:sz w:val="18"/>
          <w:szCs w:val="18"/>
        </w:rPr>
      </w:pPr>
      <w:r w:rsidRPr="00671801">
        <w:rPr>
          <w:rFonts w:ascii="Calibri" w:hAnsi="Calibri" w:cs="Calibri"/>
          <w:b/>
          <w:bCs/>
          <w:vanish/>
          <w:color w:val="1F4E79"/>
          <w:sz w:val="18"/>
          <w:szCs w:val="18"/>
        </w:rPr>
        <w:t>TENDANCES D'ÉVOLUTION DU MÉTIER - LES FACTEURS CLÉS À MOYEN TERME</w:t>
      </w:r>
    </w:p>
    <w:p w:rsidR="0024623E" w:rsidRPr="00671801" w:rsidRDefault="0024623E" w:rsidP="0024623E">
      <w:pPr>
        <w:shd w:val="clear" w:color="auto" w:fill="BDD6EE"/>
        <w:rPr>
          <w:rFonts w:ascii="Calibri" w:hAnsi="Calibri" w:cs="Calibri"/>
          <w:vanish/>
          <w:color w:val="1F4E79"/>
          <w:sz w:val="18"/>
          <w:szCs w:val="18"/>
        </w:rPr>
      </w:pPr>
      <w:r w:rsidRPr="00671801">
        <w:rPr>
          <w:rFonts w:ascii="Calibri" w:hAnsi="Calibri" w:cs="Calibri"/>
          <w:vanish/>
          <w:color w:val="1F4E79"/>
          <w:sz w:val="18"/>
          <w:szCs w:val="18"/>
        </w:rPr>
        <w:t>Renforcement des contraintes juridiques et règlementaires,</w:t>
      </w:r>
      <w:r w:rsidRPr="00671801">
        <w:rPr>
          <w:rFonts w:ascii="Calibri" w:hAnsi="Calibri" w:cs="Calibri"/>
          <w:vanish/>
          <w:color w:val="1F4E79"/>
          <w:sz w:val="18"/>
          <w:szCs w:val="18"/>
        </w:rPr>
        <w:br/>
        <w:t>evolution des professions paramédicales dans le cadre des transferts d'activités et de compétences,</w:t>
      </w:r>
      <w:r w:rsidRPr="00671801">
        <w:rPr>
          <w:rFonts w:ascii="Calibri" w:hAnsi="Calibri" w:cs="Calibri"/>
          <w:vanish/>
          <w:color w:val="1F4E79"/>
          <w:sz w:val="18"/>
          <w:szCs w:val="18"/>
        </w:rPr>
        <w:br/>
        <w:t>evolutions technologiques des équipements, des matériels et des pratiques</w:t>
      </w:r>
    </w:p>
    <w:p w:rsidR="0024623E" w:rsidRPr="00671801" w:rsidRDefault="0024623E" w:rsidP="0024623E">
      <w:pPr>
        <w:shd w:val="clear" w:color="auto" w:fill="BDD6EE"/>
        <w:rPr>
          <w:rFonts w:ascii="Calibri" w:hAnsi="Calibri" w:cs="Calibri"/>
          <w:vanish/>
          <w:color w:val="1F4E79"/>
          <w:sz w:val="2"/>
          <w:szCs w:val="2"/>
        </w:rPr>
      </w:pPr>
      <w:r w:rsidRPr="00671801">
        <w:rPr>
          <w:rFonts w:ascii="Calibri" w:hAnsi="Calibri" w:cs="Calibri"/>
          <w:vanish/>
          <w:color w:val="1F4E79"/>
          <w:sz w:val="2"/>
          <w:szCs w:val="2"/>
        </w:rPr>
        <w:t> </w:t>
      </w:r>
    </w:p>
    <w:p w:rsidR="0024623E" w:rsidRPr="00671801" w:rsidRDefault="0024623E" w:rsidP="0024623E">
      <w:pPr>
        <w:shd w:val="clear" w:color="auto" w:fill="BDD6EE"/>
        <w:rPr>
          <w:rFonts w:ascii="Calibri" w:hAnsi="Calibri" w:cs="Calibri"/>
          <w:b/>
          <w:bCs/>
          <w:vanish/>
          <w:color w:val="1F4E79"/>
          <w:sz w:val="18"/>
          <w:szCs w:val="18"/>
        </w:rPr>
      </w:pPr>
      <w:r w:rsidRPr="00671801">
        <w:rPr>
          <w:rFonts w:ascii="Calibri" w:hAnsi="Calibri" w:cs="Calibri"/>
          <w:b/>
          <w:bCs/>
          <w:vanish/>
          <w:color w:val="1F4E79"/>
          <w:sz w:val="18"/>
          <w:szCs w:val="18"/>
        </w:rPr>
        <w:t>CONSÉQUENCES MAJEURES SUR L'ÉVOLUTION DES ACTIVITÉS ET DES COMPÉTENCES</w:t>
      </w:r>
    </w:p>
    <w:p w:rsidR="0024623E" w:rsidRPr="00671801" w:rsidRDefault="0024623E" w:rsidP="0024623E">
      <w:pPr>
        <w:shd w:val="clear" w:color="auto" w:fill="BDD6EE"/>
        <w:rPr>
          <w:rFonts w:ascii="Calibri" w:hAnsi="Calibri" w:cs="Calibri"/>
          <w:vanish/>
          <w:color w:val="1F4E79"/>
          <w:sz w:val="18"/>
          <w:szCs w:val="18"/>
        </w:rPr>
      </w:pPr>
      <w:r w:rsidRPr="00671801">
        <w:rPr>
          <w:rFonts w:ascii="Calibri" w:hAnsi="Calibri" w:cs="Calibri"/>
          <w:vanish/>
          <w:color w:val="1F4E79"/>
          <w:sz w:val="18"/>
          <w:szCs w:val="18"/>
        </w:rPr>
        <w:t>Exercice professionnel de 4 ans</w:t>
      </w:r>
    </w:p>
    <w:p w:rsidR="0024623E" w:rsidRPr="00671801" w:rsidRDefault="0024623E" w:rsidP="0024623E">
      <w:pPr>
        <w:shd w:val="clear" w:color="auto" w:fill="BDD6EE"/>
        <w:rPr>
          <w:rFonts w:ascii="Calibri" w:hAnsi="Calibri" w:cs="Calibri"/>
          <w:vanish/>
          <w:color w:val="1F4E79"/>
          <w:sz w:val="2"/>
          <w:szCs w:val="2"/>
        </w:rPr>
      </w:pPr>
      <w:r w:rsidRPr="00671801">
        <w:rPr>
          <w:rFonts w:ascii="Calibri" w:hAnsi="Calibri" w:cs="Calibri"/>
          <w:vanish/>
          <w:color w:val="1F4E79"/>
          <w:sz w:val="2"/>
          <w:szCs w:val="2"/>
        </w:rPr>
        <w:t> </w:t>
      </w:r>
    </w:p>
    <w:p w:rsidR="0024623E" w:rsidRPr="00671801" w:rsidRDefault="0024623E" w:rsidP="0024623E">
      <w:pPr>
        <w:shd w:val="clear" w:color="auto" w:fill="BDD6EE"/>
        <w:outlineLvl w:val="2"/>
        <w:rPr>
          <w:rFonts w:ascii="Calibri" w:hAnsi="Calibri" w:cs="Calibri"/>
          <w:b/>
          <w:bCs/>
          <w:vanish/>
          <w:color w:val="1F4E79"/>
          <w:sz w:val="26"/>
          <w:szCs w:val="26"/>
        </w:rPr>
      </w:pPr>
      <w:r w:rsidRPr="00671801">
        <w:rPr>
          <w:rFonts w:ascii="Calibri" w:hAnsi="Calibri" w:cs="Calibri"/>
          <w:b/>
          <w:bCs/>
          <w:vanish/>
          <w:color w:val="1F4E79"/>
          <w:sz w:val="26"/>
          <w:szCs w:val="26"/>
        </w:rPr>
        <w:t>Documents</w:t>
      </w:r>
    </w:p>
    <w:p w:rsidR="0024623E" w:rsidRPr="00671801" w:rsidRDefault="00B46E8A" w:rsidP="0024623E">
      <w:pPr>
        <w:numPr>
          <w:ilvl w:val="0"/>
          <w:numId w:val="10"/>
        </w:numPr>
        <w:shd w:val="clear" w:color="auto" w:fill="BDD6EE"/>
        <w:spacing w:line="240" w:lineRule="auto"/>
        <w:ind w:left="193" w:right="26"/>
        <w:rPr>
          <w:rFonts w:ascii="Calibri" w:hAnsi="Calibri" w:cs="Calibri"/>
          <w:vanish/>
          <w:color w:val="1F4E79"/>
          <w:sz w:val="18"/>
          <w:szCs w:val="18"/>
        </w:rPr>
      </w:pPr>
      <w:hyperlink r:id="rId9" w:history="1">
        <w:r w:rsidR="0024623E" w:rsidRPr="00671801">
          <w:rPr>
            <w:rFonts w:ascii="Calibri" w:hAnsi="Calibri" w:cs="Calibri"/>
            <w:vanish/>
            <w:color w:val="1F4E79"/>
            <w:sz w:val="18"/>
            <w:szCs w:val="18"/>
          </w:rPr>
          <w:t>Etude prospective cadres de santé</w:t>
        </w:r>
      </w:hyperlink>
      <w:r w:rsidR="0024623E" w:rsidRPr="00671801">
        <w:rPr>
          <w:rFonts w:ascii="Calibri" w:hAnsi="Calibri" w:cs="Calibri"/>
          <w:vanish/>
          <w:color w:val="1F4E79"/>
          <w:sz w:val="18"/>
          <w:szCs w:val="18"/>
        </w:rPr>
        <w:t xml:space="preserve"> (.pdf - 205 Ko) </w:t>
      </w:r>
      <w:r w:rsidR="0024623E" w:rsidRPr="00671801">
        <w:rPr>
          <w:rFonts w:ascii="Calibri" w:hAnsi="Calibri" w:cs="Calibri"/>
          <w:vanish/>
          <w:color w:val="1F4E79"/>
          <w:sz w:val="18"/>
          <w:szCs w:val="18"/>
        </w:rPr>
        <w:br/>
      </w:r>
      <w:r w:rsidR="0024623E" w:rsidRPr="00671801">
        <w:rPr>
          <w:rStyle w:val="Accentuation"/>
          <w:rFonts w:ascii="Calibri" w:hAnsi="Calibri" w:cs="Calibri"/>
          <w:vanish/>
          <w:color w:val="1F4E79"/>
          <w:sz w:val="18"/>
          <w:szCs w:val="18"/>
        </w:rPr>
        <w:t>Etude prospective de ce métier dans la FPH</w:t>
      </w:r>
      <w:r w:rsidR="0024623E" w:rsidRPr="00671801">
        <w:rPr>
          <w:rFonts w:ascii="Calibri" w:hAnsi="Calibri" w:cs="Calibri"/>
          <w:vanish/>
          <w:color w:val="1F4E79"/>
          <w:sz w:val="18"/>
          <w:szCs w:val="18"/>
        </w:rPr>
        <w:t xml:space="preserve"> </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Direction des soins pour l'élaboration et le suivi de projets</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Médecins pour la gestion journalière de l'unité</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Autres services de soins, médico techniques, logistiques, administratifs pour l'organisation des activités et des soins et pour la gestion des matériels</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Partenaires de santé extra hospitaliers pour la continuité des prestations</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Fournisseurs externes de matériels pour la veille technique et le choix des moyens</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Service de formation continue pour organiser des formations adaptées aux besoins des personnels</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Instituts de formation pour l'accueil et l'encadrement des stagiaires</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Responsables du pôle et autres cadre du pôle pour l'élaboration et le suivi des projets du pôle</w:t>
      </w:r>
    </w:p>
    <w:p w:rsidR="0024623E" w:rsidRPr="0024623E" w:rsidRDefault="0024623E" w:rsidP="0024623E">
      <w:pPr>
        <w:rPr>
          <w:rFonts w:ascii="Calibri" w:hAnsi="Calibri" w:cs="Calibri"/>
          <w:sz w:val="24"/>
          <w:szCs w:val="24"/>
        </w:rPr>
      </w:pPr>
    </w:p>
    <w:p w:rsidR="0024623E" w:rsidRPr="0024623E" w:rsidRDefault="0024623E" w:rsidP="0024623E">
      <w:pPr>
        <w:widowControl w:val="0"/>
        <w:spacing w:after="60" w:line="264" w:lineRule="auto"/>
        <w:jc w:val="both"/>
        <w:rPr>
          <w:rFonts w:asciiTheme="majorHAnsi" w:hAnsiTheme="majorHAnsi" w:cstheme="majorHAnsi"/>
          <w:b/>
          <w:color w:val="548DD4" w:themeColor="text2" w:themeTint="99"/>
          <w:sz w:val="24"/>
          <w:szCs w:val="24"/>
          <w:u w:val="single"/>
        </w:rPr>
      </w:pPr>
      <w:r w:rsidRPr="0024623E">
        <w:rPr>
          <w:rFonts w:asciiTheme="majorHAnsi" w:hAnsiTheme="majorHAnsi" w:cstheme="majorHAnsi"/>
          <w:b/>
          <w:color w:val="548DD4" w:themeColor="text2" w:themeTint="99"/>
          <w:sz w:val="24"/>
          <w:szCs w:val="24"/>
          <w:u w:val="single"/>
        </w:rPr>
        <w:t>Diplômes requis :</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Une année de formation, après sélection d'entrée, en institut de formation des cadres de santé</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Diplôme de cadre de santé</w:t>
      </w:r>
    </w:p>
    <w:p w:rsidR="0024623E" w:rsidRPr="00671801" w:rsidRDefault="0024623E" w:rsidP="0024623E">
      <w:pPr>
        <w:rPr>
          <w:rFonts w:ascii="Calibri" w:hAnsi="Calibri" w:cs="Calibri"/>
          <w:sz w:val="16"/>
        </w:rPr>
      </w:pPr>
    </w:p>
    <w:p w:rsidR="0024623E" w:rsidRPr="0024623E" w:rsidRDefault="0024623E" w:rsidP="0024623E">
      <w:pPr>
        <w:widowControl w:val="0"/>
        <w:spacing w:after="60" w:line="264" w:lineRule="auto"/>
        <w:jc w:val="both"/>
        <w:rPr>
          <w:rFonts w:asciiTheme="majorHAnsi" w:hAnsiTheme="majorHAnsi" w:cstheme="majorHAnsi"/>
          <w:b/>
          <w:color w:val="548DD4" w:themeColor="text2" w:themeTint="99"/>
          <w:sz w:val="24"/>
          <w:szCs w:val="24"/>
          <w:u w:val="single"/>
        </w:rPr>
      </w:pPr>
      <w:r w:rsidRPr="0024623E">
        <w:rPr>
          <w:rFonts w:asciiTheme="majorHAnsi" w:hAnsiTheme="majorHAnsi" w:cstheme="majorHAnsi"/>
          <w:b/>
          <w:color w:val="548DD4" w:themeColor="text2" w:themeTint="99"/>
          <w:sz w:val="24"/>
          <w:szCs w:val="24"/>
          <w:u w:val="single"/>
        </w:rPr>
        <w:t>Expériences professionnelles requises :</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Être titulaire du diplôme cadre de santé</w:t>
      </w:r>
    </w:p>
    <w:p w:rsid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 xml:space="preserve">Exercice professionnel de 4 ans dans le domaine de la santé. </w:t>
      </w:r>
    </w:p>
    <w:p w:rsidR="0024623E" w:rsidRPr="0024623E" w:rsidRDefault="0024623E" w:rsidP="0024623E">
      <w:pPr>
        <w:widowControl w:val="0"/>
        <w:spacing w:after="60" w:line="264" w:lineRule="auto"/>
        <w:jc w:val="both"/>
        <w:rPr>
          <w:rFonts w:asciiTheme="majorHAnsi" w:hAnsiTheme="majorHAnsi" w:cstheme="majorHAnsi"/>
          <w:color w:val="244061" w:themeColor="accent1" w:themeShade="80"/>
        </w:rPr>
      </w:pPr>
    </w:p>
    <w:p w:rsidR="0024623E" w:rsidRPr="0024623E" w:rsidRDefault="0024623E" w:rsidP="0024623E">
      <w:pPr>
        <w:widowControl w:val="0"/>
        <w:spacing w:after="60" w:line="264" w:lineRule="auto"/>
        <w:jc w:val="both"/>
        <w:rPr>
          <w:rFonts w:asciiTheme="majorHAnsi" w:hAnsiTheme="majorHAnsi" w:cstheme="majorHAnsi"/>
          <w:b/>
          <w:color w:val="548DD4" w:themeColor="text2" w:themeTint="99"/>
          <w:sz w:val="24"/>
          <w:szCs w:val="24"/>
          <w:u w:val="single"/>
        </w:rPr>
      </w:pPr>
      <w:r w:rsidRPr="0024623E">
        <w:rPr>
          <w:rFonts w:asciiTheme="majorHAnsi" w:hAnsiTheme="majorHAnsi" w:cstheme="majorHAnsi"/>
          <w:b/>
          <w:color w:val="548DD4" w:themeColor="text2" w:themeTint="99"/>
          <w:sz w:val="24"/>
          <w:szCs w:val="24"/>
          <w:u w:val="single"/>
        </w:rPr>
        <w:t>Adaptation face aux contraintes institutionnelles</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Renforcement des contraintes juridiques et règlementaires,</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Evolution des professions paramédicales dans le cadre des transferts d'activités et de compétences,</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Evolutions technologiques des équipements, des matériels et des pratiques</w:t>
      </w:r>
    </w:p>
    <w:p w:rsidR="0024623E" w:rsidRPr="0024623E" w:rsidRDefault="0024623E" w:rsidP="006F7559">
      <w:pPr>
        <w:pStyle w:val="Paragraphedeliste"/>
        <w:widowControl w:val="0"/>
        <w:spacing w:after="60" w:line="264" w:lineRule="auto"/>
        <w:jc w:val="both"/>
        <w:rPr>
          <w:rFonts w:asciiTheme="majorHAnsi" w:hAnsiTheme="majorHAnsi" w:cstheme="majorHAnsi"/>
          <w:color w:val="244061" w:themeColor="accent1" w:themeShade="80"/>
        </w:rPr>
      </w:pPr>
    </w:p>
    <w:p w:rsidR="0024623E" w:rsidRPr="0024623E" w:rsidRDefault="0024623E" w:rsidP="0024623E">
      <w:pPr>
        <w:widowControl w:val="0"/>
        <w:spacing w:after="60" w:line="264" w:lineRule="auto"/>
        <w:jc w:val="both"/>
        <w:rPr>
          <w:rFonts w:asciiTheme="majorHAnsi" w:hAnsiTheme="majorHAnsi" w:cstheme="majorHAnsi"/>
          <w:b/>
          <w:color w:val="548DD4" w:themeColor="text2" w:themeTint="99"/>
          <w:sz w:val="24"/>
          <w:szCs w:val="24"/>
          <w:u w:val="single"/>
        </w:rPr>
      </w:pPr>
      <w:r w:rsidRPr="0024623E">
        <w:rPr>
          <w:rFonts w:asciiTheme="majorHAnsi" w:hAnsiTheme="majorHAnsi" w:cstheme="majorHAnsi"/>
          <w:b/>
          <w:color w:val="548DD4" w:themeColor="text2" w:themeTint="99"/>
          <w:sz w:val="24"/>
          <w:szCs w:val="24"/>
          <w:u w:val="single"/>
        </w:rPr>
        <w:t>Formations conseillées :</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Formation juridique</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lastRenderedPageBreak/>
        <w:t>Analyse de pratique</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Organisation, gestion</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DPC</w:t>
      </w:r>
    </w:p>
    <w:p w:rsidR="0024623E" w:rsidRPr="0024623E" w:rsidRDefault="0024623E" w:rsidP="0024623E">
      <w:pPr>
        <w:pStyle w:val="Paragraphedeliste"/>
        <w:widowControl w:val="0"/>
        <w:numPr>
          <w:ilvl w:val="0"/>
          <w:numId w:val="11"/>
        </w:numPr>
        <w:spacing w:after="60" w:line="264" w:lineRule="auto"/>
        <w:jc w:val="both"/>
        <w:rPr>
          <w:rFonts w:asciiTheme="majorHAnsi" w:hAnsiTheme="majorHAnsi" w:cstheme="majorHAnsi"/>
          <w:color w:val="244061" w:themeColor="accent1" w:themeShade="80"/>
        </w:rPr>
      </w:pPr>
      <w:r w:rsidRPr="0024623E">
        <w:rPr>
          <w:rFonts w:asciiTheme="majorHAnsi" w:hAnsiTheme="majorHAnsi" w:cstheme="majorHAnsi"/>
          <w:color w:val="244061" w:themeColor="accent1" w:themeShade="80"/>
        </w:rPr>
        <w:t>Systèmes d’informations</w:t>
      </w:r>
    </w:p>
    <w:p w:rsidR="00080732" w:rsidRPr="0024623E" w:rsidRDefault="00080732" w:rsidP="0024623E">
      <w:pPr>
        <w:pStyle w:val="Paragraphedeliste"/>
        <w:widowControl w:val="0"/>
        <w:spacing w:after="60" w:line="264" w:lineRule="auto"/>
        <w:jc w:val="both"/>
        <w:rPr>
          <w:rFonts w:asciiTheme="majorHAnsi" w:hAnsiTheme="majorHAnsi" w:cstheme="majorHAnsi"/>
          <w:color w:val="244061" w:themeColor="accent1" w:themeShade="80"/>
        </w:rPr>
      </w:pPr>
    </w:p>
    <w:p w:rsidR="00051D1A" w:rsidRPr="001F5590" w:rsidRDefault="00051D1A" w:rsidP="001F5590">
      <w:pPr>
        <w:widowControl w:val="0"/>
        <w:spacing w:after="60" w:line="264" w:lineRule="auto"/>
        <w:jc w:val="both"/>
        <w:rPr>
          <w:rFonts w:asciiTheme="majorHAnsi" w:hAnsiTheme="majorHAnsi" w:cstheme="majorHAnsi"/>
          <w:b/>
          <w:color w:val="548DD4" w:themeColor="text2" w:themeTint="99"/>
          <w:sz w:val="24"/>
          <w:szCs w:val="24"/>
          <w:u w:val="single"/>
        </w:rPr>
      </w:pPr>
      <w:r w:rsidRPr="001F5590">
        <w:rPr>
          <w:rFonts w:asciiTheme="majorHAnsi" w:hAnsiTheme="majorHAnsi" w:cstheme="majorHAnsi"/>
          <w:b/>
          <w:color w:val="548DD4" w:themeColor="text2" w:themeTint="99"/>
          <w:sz w:val="24"/>
          <w:szCs w:val="24"/>
          <w:u w:val="single"/>
        </w:rPr>
        <w:t>Nos avantages</w:t>
      </w:r>
      <w:r w:rsidR="00984813" w:rsidRPr="001F5590">
        <w:rPr>
          <w:rFonts w:asciiTheme="majorHAnsi" w:hAnsiTheme="majorHAnsi" w:cstheme="majorHAnsi"/>
          <w:b/>
          <w:color w:val="548DD4" w:themeColor="text2" w:themeTint="99"/>
          <w:sz w:val="24"/>
          <w:szCs w:val="24"/>
          <w:u w:val="single"/>
        </w:rPr>
        <w:t xml:space="preserve"> (à travailler ensemble</w:t>
      </w:r>
      <w:r w:rsidR="00147566" w:rsidRPr="001F5590">
        <w:rPr>
          <w:rFonts w:asciiTheme="majorHAnsi" w:hAnsiTheme="majorHAnsi" w:cstheme="majorHAnsi"/>
          <w:b/>
          <w:color w:val="548DD4" w:themeColor="text2" w:themeTint="99"/>
          <w:sz w:val="24"/>
          <w:szCs w:val="24"/>
          <w:u w:val="single"/>
        </w:rPr>
        <w:t>)</w:t>
      </w:r>
    </w:p>
    <w:p w:rsidR="00051D1A" w:rsidRPr="00080732" w:rsidRDefault="00051D1A" w:rsidP="00D64114">
      <w:pPr>
        <w:jc w:val="both"/>
        <w:rPr>
          <w:rFonts w:asciiTheme="majorHAnsi" w:hAnsiTheme="majorHAnsi" w:cstheme="majorHAnsi"/>
          <w:color w:val="244061" w:themeColor="accent1" w:themeShade="80"/>
          <w:sz w:val="24"/>
          <w:szCs w:val="24"/>
        </w:rPr>
      </w:pPr>
      <w:r w:rsidRPr="00080732">
        <w:rPr>
          <w:rFonts w:asciiTheme="majorHAnsi" w:hAnsiTheme="majorHAnsi" w:cstheme="majorHAnsi"/>
          <w:color w:val="244061" w:themeColor="accent1" w:themeShade="80"/>
          <w:sz w:val="24"/>
          <w:szCs w:val="24"/>
        </w:rPr>
        <w:t>Plan de Développement des Compétences</w:t>
      </w:r>
    </w:p>
    <w:p w:rsidR="00051D1A" w:rsidRPr="00080732" w:rsidRDefault="00051D1A" w:rsidP="00D64114">
      <w:pPr>
        <w:jc w:val="both"/>
        <w:rPr>
          <w:rFonts w:asciiTheme="majorHAnsi" w:hAnsiTheme="majorHAnsi" w:cstheme="majorHAnsi"/>
          <w:color w:val="244061" w:themeColor="accent1" w:themeShade="80"/>
          <w:sz w:val="24"/>
          <w:szCs w:val="24"/>
        </w:rPr>
      </w:pPr>
      <w:r w:rsidRPr="00080732">
        <w:rPr>
          <w:rFonts w:asciiTheme="majorHAnsi" w:hAnsiTheme="majorHAnsi" w:cstheme="majorHAnsi"/>
          <w:color w:val="244061" w:themeColor="accent1" w:themeShade="80"/>
          <w:sz w:val="24"/>
          <w:szCs w:val="24"/>
        </w:rPr>
        <w:t>Plan de Développement Professionnel Continu en corrélation avec les orientations stratégiques de l’établissement et les projets de service</w:t>
      </w:r>
    </w:p>
    <w:p w:rsidR="00051D1A" w:rsidRPr="00080732" w:rsidRDefault="00051D1A" w:rsidP="00D64114">
      <w:pPr>
        <w:jc w:val="both"/>
        <w:rPr>
          <w:rFonts w:asciiTheme="majorHAnsi" w:hAnsiTheme="majorHAnsi" w:cstheme="majorHAnsi"/>
          <w:color w:val="244061" w:themeColor="accent1" w:themeShade="80"/>
          <w:sz w:val="24"/>
          <w:szCs w:val="24"/>
        </w:rPr>
      </w:pPr>
      <w:r w:rsidRPr="00080732">
        <w:rPr>
          <w:rFonts w:asciiTheme="majorHAnsi" w:hAnsiTheme="majorHAnsi" w:cstheme="majorHAnsi"/>
          <w:color w:val="244061" w:themeColor="accent1" w:themeShade="80"/>
          <w:sz w:val="24"/>
          <w:szCs w:val="24"/>
        </w:rPr>
        <w:t>Participation à la vie de l’institution</w:t>
      </w:r>
    </w:p>
    <w:p w:rsidR="00051D1A" w:rsidRPr="00080732" w:rsidRDefault="00051D1A" w:rsidP="00D64114">
      <w:pPr>
        <w:jc w:val="both"/>
        <w:rPr>
          <w:rFonts w:asciiTheme="majorHAnsi" w:hAnsiTheme="majorHAnsi" w:cstheme="majorHAnsi"/>
          <w:color w:val="244061" w:themeColor="accent1" w:themeShade="80"/>
          <w:sz w:val="24"/>
          <w:szCs w:val="24"/>
        </w:rPr>
      </w:pPr>
    </w:p>
    <w:p w:rsidR="00051D1A" w:rsidRPr="001F5590" w:rsidRDefault="00C81B62" w:rsidP="001F5590">
      <w:pPr>
        <w:widowControl w:val="0"/>
        <w:spacing w:after="60" w:line="264" w:lineRule="auto"/>
        <w:jc w:val="both"/>
        <w:rPr>
          <w:rFonts w:asciiTheme="majorHAnsi" w:hAnsiTheme="majorHAnsi" w:cstheme="majorHAnsi"/>
          <w:b/>
          <w:color w:val="548DD4" w:themeColor="text2" w:themeTint="99"/>
          <w:sz w:val="24"/>
          <w:szCs w:val="24"/>
          <w:u w:val="single"/>
        </w:rPr>
      </w:pPr>
      <w:r w:rsidRPr="001F5590">
        <w:rPr>
          <w:rFonts w:asciiTheme="majorHAnsi" w:hAnsiTheme="majorHAnsi" w:cstheme="majorHAnsi"/>
          <w:b/>
          <w:color w:val="548DD4" w:themeColor="text2" w:themeTint="99"/>
          <w:sz w:val="24"/>
          <w:szCs w:val="24"/>
          <w:u w:val="single"/>
        </w:rPr>
        <w:t>Renseignements à prendre auprès de :</w:t>
      </w:r>
    </w:p>
    <w:p w:rsidR="0000465E" w:rsidRPr="0000465E" w:rsidRDefault="00BF1DF0" w:rsidP="0000465E">
      <w:pPr>
        <w:jc w:val="both"/>
        <w:rPr>
          <w:rFonts w:asciiTheme="majorHAnsi" w:hAnsiTheme="majorHAnsi" w:cstheme="majorHAnsi"/>
          <w:color w:val="244061" w:themeColor="accent1" w:themeShade="80"/>
          <w:sz w:val="24"/>
          <w:szCs w:val="24"/>
        </w:rPr>
      </w:pPr>
      <w:r w:rsidRPr="00080732">
        <w:rPr>
          <w:rFonts w:asciiTheme="majorHAnsi" w:hAnsiTheme="majorHAnsi" w:cstheme="majorHAnsi"/>
          <w:color w:val="244061" w:themeColor="accent1" w:themeShade="80"/>
          <w:sz w:val="24"/>
          <w:szCs w:val="24"/>
        </w:rPr>
        <w:t xml:space="preserve"> </w:t>
      </w:r>
      <w:r w:rsidR="0000465E" w:rsidRPr="0000465E">
        <w:rPr>
          <w:rFonts w:asciiTheme="majorHAnsi" w:hAnsiTheme="majorHAnsi" w:cstheme="majorHAnsi"/>
          <w:color w:val="244061" w:themeColor="accent1" w:themeShade="80"/>
          <w:sz w:val="24"/>
          <w:szCs w:val="24"/>
        </w:rPr>
        <w:t>Muriel DODERO</w:t>
      </w:r>
    </w:p>
    <w:p w:rsidR="0000465E" w:rsidRPr="0000465E" w:rsidRDefault="0000465E" w:rsidP="0000465E">
      <w:pPr>
        <w:jc w:val="both"/>
        <w:rPr>
          <w:rFonts w:asciiTheme="majorHAnsi" w:hAnsiTheme="majorHAnsi" w:cstheme="majorHAnsi"/>
          <w:color w:val="244061" w:themeColor="accent1" w:themeShade="80"/>
          <w:sz w:val="24"/>
          <w:szCs w:val="24"/>
        </w:rPr>
      </w:pPr>
      <w:r w:rsidRPr="0000465E">
        <w:rPr>
          <w:rFonts w:asciiTheme="majorHAnsi" w:hAnsiTheme="majorHAnsi" w:cstheme="majorHAnsi"/>
          <w:color w:val="244061" w:themeColor="accent1" w:themeShade="80"/>
          <w:sz w:val="24"/>
          <w:szCs w:val="24"/>
        </w:rPr>
        <w:t>Directrice Coordonnatrice Générale des Soins</w:t>
      </w:r>
    </w:p>
    <w:p w:rsidR="0000465E" w:rsidRDefault="0000465E" w:rsidP="0000465E">
      <w:pPr>
        <w:jc w:val="both"/>
        <w:rPr>
          <w:rFonts w:asciiTheme="majorHAnsi" w:hAnsiTheme="majorHAnsi" w:cstheme="majorHAnsi"/>
          <w:color w:val="244061" w:themeColor="accent1" w:themeShade="80"/>
          <w:sz w:val="24"/>
          <w:szCs w:val="24"/>
        </w:rPr>
      </w:pPr>
      <w:r>
        <w:rPr>
          <w:rFonts w:asciiTheme="majorHAnsi" w:hAnsiTheme="majorHAnsi" w:cstheme="majorHAnsi"/>
          <w:color w:val="244061" w:themeColor="accent1" w:themeShade="80"/>
          <w:sz w:val="24"/>
          <w:szCs w:val="24"/>
        </w:rPr>
        <w:t>04 67 46 59 17</w:t>
      </w:r>
    </w:p>
    <w:p w:rsidR="0000465E" w:rsidRPr="0000465E" w:rsidRDefault="0000465E" w:rsidP="0000465E">
      <w:pPr>
        <w:jc w:val="both"/>
        <w:rPr>
          <w:rFonts w:asciiTheme="majorHAnsi" w:hAnsiTheme="majorHAnsi" w:cstheme="majorHAnsi"/>
          <w:color w:val="244061" w:themeColor="accent1" w:themeShade="80"/>
          <w:sz w:val="24"/>
          <w:szCs w:val="24"/>
        </w:rPr>
      </w:pPr>
    </w:p>
    <w:p w:rsidR="0000465E" w:rsidRPr="0000465E" w:rsidRDefault="0000465E" w:rsidP="0000465E">
      <w:pPr>
        <w:jc w:val="both"/>
        <w:rPr>
          <w:rFonts w:asciiTheme="majorHAnsi" w:hAnsiTheme="majorHAnsi" w:cstheme="majorHAnsi"/>
          <w:color w:val="244061" w:themeColor="accent1" w:themeShade="80"/>
          <w:sz w:val="24"/>
          <w:szCs w:val="24"/>
        </w:rPr>
      </w:pPr>
      <w:r w:rsidRPr="0000465E">
        <w:rPr>
          <w:rFonts w:asciiTheme="majorHAnsi" w:hAnsiTheme="majorHAnsi" w:cstheme="majorHAnsi"/>
          <w:color w:val="244061" w:themeColor="accent1" w:themeShade="80"/>
          <w:sz w:val="24"/>
          <w:szCs w:val="24"/>
        </w:rPr>
        <w:t>Jean François TIREFORT</w:t>
      </w:r>
    </w:p>
    <w:p w:rsidR="0000465E" w:rsidRPr="0000465E" w:rsidRDefault="0000465E" w:rsidP="0000465E">
      <w:pPr>
        <w:jc w:val="both"/>
        <w:rPr>
          <w:rFonts w:asciiTheme="majorHAnsi" w:hAnsiTheme="majorHAnsi" w:cstheme="majorHAnsi"/>
          <w:color w:val="244061" w:themeColor="accent1" w:themeShade="80"/>
          <w:sz w:val="24"/>
          <w:szCs w:val="24"/>
        </w:rPr>
      </w:pPr>
      <w:r w:rsidRPr="0000465E">
        <w:rPr>
          <w:rFonts w:asciiTheme="majorHAnsi" w:hAnsiTheme="majorHAnsi" w:cstheme="majorHAnsi"/>
          <w:color w:val="244061" w:themeColor="accent1" w:themeShade="80"/>
          <w:sz w:val="24"/>
          <w:szCs w:val="24"/>
        </w:rPr>
        <w:t>Directeur des Ressour</w:t>
      </w:r>
      <w:r>
        <w:rPr>
          <w:rFonts w:asciiTheme="majorHAnsi" w:hAnsiTheme="majorHAnsi" w:cstheme="majorHAnsi"/>
          <w:color w:val="244061" w:themeColor="accent1" w:themeShade="80"/>
          <w:sz w:val="24"/>
          <w:szCs w:val="24"/>
        </w:rPr>
        <w:t>ce</w:t>
      </w:r>
      <w:r w:rsidRPr="0000465E">
        <w:rPr>
          <w:rFonts w:asciiTheme="majorHAnsi" w:hAnsiTheme="majorHAnsi" w:cstheme="majorHAnsi"/>
          <w:color w:val="244061" w:themeColor="accent1" w:themeShade="80"/>
          <w:sz w:val="24"/>
          <w:szCs w:val="24"/>
        </w:rPr>
        <w:t>s humaines et des Affaires Médicales</w:t>
      </w:r>
    </w:p>
    <w:p w:rsidR="00C81B62" w:rsidRPr="0000465E" w:rsidRDefault="0000465E" w:rsidP="0000465E">
      <w:pPr>
        <w:jc w:val="both"/>
        <w:rPr>
          <w:rFonts w:asciiTheme="majorHAnsi" w:hAnsiTheme="majorHAnsi" w:cstheme="majorHAnsi"/>
          <w:color w:val="244061" w:themeColor="accent1" w:themeShade="80"/>
          <w:sz w:val="24"/>
          <w:szCs w:val="24"/>
          <w:u w:val="single"/>
        </w:rPr>
      </w:pPr>
      <w:r w:rsidRPr="0000465E">
        <w:rPr>
          <w:rFonts w:asciiTheme="majorHAnsi" w:hAnsiTheme="majorHAnsi" w:cstheme="majorHAnsi"/>
          <w:color w:val="244061" w:themeColor="accent1" w:themeShade="80"/>
          <w:sz w:val="24"/>
          <w:szCs w:val="24"/>
          <w:u w:val="single"/>
        </w:rPr>
        <w:t>recrutement@ch-bassindethau.fr</w:t>
      </w:r>
    </w:p>
    <w:p w:rsidR="00C81B62" w:rsidRPr="00080732" w:rsidRDefault="00C81B62" w:rsidP="00D64114">
      <w:pPr>
        <w:jc w:val="both"/>
        <w:rPr>
          <w:rFonts w:asciiTheme="majorHAnsi" w:hAnsiTheme="majorHAnsi" w:cstheme="majorHAnsi"/>
          <w:color w:val="244061" w:themeColor="accent1" w:themeShade="80"/>
          <w:sz w:val="24"/>
          <w:szCs w:val="24"/>
        </w:rPr>
      </w:pPr>
    </w:p>
    <w:p w:rsidR="00C81B62" w:rsidRPr="00080732" w:rsidRDefault="00C81B62" w:rsidP="00D64114">
      <w:pPr>
        <w:jc w:val="both"/>
        <w:rPr>
          <w:rFonts w:asciiTheme="majorHAnsi" w:hAnsiTheme="majorHAnsi" w:cstheme="majorHAnsi"/>
          <w:color w:val="244061" w:themeColor="accent1" w:themeShade="80"/>
          <w:sz w:val="24"/>
          <w:szCs w:val="24"/>
        </w:rPr>
      </w:pPr>
      <w:bookmarkStart w:id="0" w:name="_GoBack"/>
      <w:bookmarkEnd w:id="0"/>
    </w:p>
    <w:p w:rsidR="00C81B62" w:rsidRDefault="00C81B62" w:rsidP="00D64114">
      <w:pPr>
        <w:jc w:val="both"/>
        <w:rPr>
          <w:color w:val="244061" w:themeColor="accent1" w:themeShade="80"/>
        </w:rPr>
      </w:pPr>
    </w:p>
    <w:p w:rsidR="00C81B62" w:rsidRDefault="00C81B62" w:rsidP="00D64114">
      <w:pPr>
        <w:jc w:val="both"/>
        <w:rPr>
          <w:color w:val="244061" w:themeColor="accent1" w:themeShade="80"/>
        </w:rPr>
      </w:pPr>
    </w:p>
    <w:p w:rsidR="00C81B62" w:rsidRPr="00AF3009" w:rsidRDefault="00C81B62" w:rsidP="00D64114">
      <w:pPr>
        <w:jc w:val="both"/>
        <w:rPr>
          <w:color w:val="244061" w:themeColor="accent1" w:themeShade="80"/>
        </w:rPr>
      </w:pPr>
    </w:p>
    <w:sectPr w:rsidR="00C81B62" w:rsidRPr="00AF3009" w:rsidSect="00051D1A">
      <w:pgSz w:w="11909" w:h="16834"/>
      <w:pgMar w:top="709" w:right="1440" w:bottom="851"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8A" w:rsidRDefault="00B46E8A" w:rsidP="002B0696">
      <w:pPr>
        <w:spacing w:line="240" w:lineRule="auto"/>
      </w:pPr>
      <w:r>
        <w:separator/>
      </w:r>
    </w:p>
  </w:endnote>
  <w:endnote w:type="continuationSeparator" w:id="0">
    <w:p w:rsidR="00B46E8A" w:rsidRDefault="00B46E8A" w:rsidP="002B0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8A" w:rsidRDefault="00B46E8A" w:rsidP="002B0696">
      <w:pPr>
        <w:spacing w:line="240" w:lineRule="auto"/>
      </w:pPr>
      <w:r>
        <w:separator/>
      </w:r>
    </w:p>
  </w:footnote>
  <w:footnote w:type="continuationSeparator" w:id="0">
    <w:p w:rsidR="00B46E8A" w:rsidRDefault="00B46E8A" w:rsidP="002B06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5C18"/>
    <w:multiLevelType w:val="hybridMultilevel"/>
    <w:tmpl w:val="B3ECE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CB3B45"/>
    <w:multiLevelType w:val="hybridMultilevel"/>
    <w:tmpl w:val="C980F122"/>
    <w:lvl w:ilvl="0" w:tplc="8C5E97B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EE904D4"/>
    <w:multiLevelType w:val="hybridMultilevel"/>
    <w:tmpl w:val="D208F578"/>
    <w:lvl w:ilvl="0" w:tplc="040C0001">
      <w:start w:val="1"/>
      <w:numFmt w:val="bullet"/>
      <w:lvlText w:val=""/>
      <w:lvlJc w:val="left"/>
      <w:pPr>
        <w:ind w:left="913" w:hanging="360"/>
      </w:pPr>
      <w:rPr>
        <w:rFonts w:ascii="Symbol" w:hAnsi="Symbol" w:hint="default"/>
      </w:rPr>
    </w:lvl>
    <w:lvl w:ilvl="1" w:tplc="040C0003" w:tentative="1">
      <w:start w:val="1"/>
      <w:numFmt w:val="bullet"/>
      <w:lvlText w:val="o"/>
      <w:lvlJc w:val="left"/>
      <w:pPr>
        <w:ind w:left="1633" w:hanging="360"/>
      </w:pPr>
      <w:rPr>
        <w:rFonts w:ascii="Courier New" w:hAnsi="Courier New" w:cs="Courier New" w:hint="default"/>
      </w:rPr>
    </w:lvl>
    <w:lvl w:ilvl="2" w:tplc="040C0005" w:tentative="1">
      <w:start w:val="1"/>
      <w:numFmt w:val="bullet"/>
      <w:lvlText w:val=""/>
      <w:lvlJc w:val="left"/>
      <w:pPr>
        <w:ind w:left="2353" w:hanging="360"/>
      </w:pPr>
      <w:rPr>
        <w:rFonts w:ascii="Wingdings" w:hAnsi="Wingdings" w:hint="default"/>
      </w:rPr>
    </w:lvl>
    <w:lvl w:ilvl="3" w:tplc="040C0001" w:tentative="1">
      <w:start w:val="1"/>
      <w:numFmt w:val="bullet"/>
      <w:lvlText w:val=""/>
      <w:lvlJc w:val="left"/>
      <w:pPr>
        <w:ind w:left="3073" w:hanging="360"/>
      </w:pPr>
      <w:rPr>
        <w:rFonts w:ascii="Symbol" w:hAnsi="Symbol" w:hint="default"/>
      </w:rPr>
    </w:lvl>
    <w:lvl w:ilvl="4" w:tplc="040C0003" w:tentative="1">
      <w:start w:val="1"/>
      <w:numFmt w:val="bullet"/>
      <w:lvlText w:val="o"/>
      <w:lvlJc w:val="left"/>
      <w:pPr>
        <w:ind w:left="3793" w:hanging="360"/>
      </w:pPr>
      <w:rPr>
        <w:rFonts w:ascii="Courier New" w:hAnsi="Courier New" w:cs="Courier New" w:hint="default"/>
      </w:rPr>
    </w:lvl>
    <w:lvl w:ilvl="5" w:tplc="040C0005" w:tentative="1">
      <w:start w:val="1"/>
      <w:numFmt w:val="bullet"/>
      <w:lvlText w:val=""/>
      <w:lvlJc w:val="left"/>
      <w:pPr>
        <w:ind w:left="4513" w:hanging="360"/>
      </w:pPr>
      <w:rPr>
        <w:rFonts w:ascii="Wingdings" w:hAnsi="Wingdings" w:hint="default"/>
      </w:rPr>
    </w:lvl>
    <w:lvl w:ilvl="6" w:tplc="040C0001" w:tentative="1">
      <w:start w:val="1"/>
      <w:numFmt w:val="bullet"/>
      <w:lvlText w:val=""/>
      <w:lvlJc w:val="left"/>
      <w:pPr>
        <w:ind w:left="5233" w:hanging="360"/>
      </w:pPr>
      <w:rPr>
        <w:rFonts w:ascii="Symbol" w:hAnsi="Symbol" w:hint="default"/>
      </w:rPr>
    </w:lvl>
    <w:lvl w:ilvl="7" w:tplc="040C0003" w:tentative="1">
      <w:start w:val="1"/>
      <w:numFmt w:val="bullet"/>
      <w:lvlText w:val="o"/>
      <w:lvlJc w:val="left"/>
      <w:pPr>
        <w:ind w:left="5953" w:hanging="360"/>
      </w:pPr>
      <w:rPr>
        <w:rFonts w:ascii="Courier New" w:hAnsi="Courier New" w:cs="Courier New" w:hint="default"/>
      </w:rPr>
    </w:lvl>
    <w:lvl w:ilvl="8" w:tplc="040C0005" w:tentative="1">
      <w:start w:val="1"/>
      <w:numFmt w:val="bullet"/>
      <w:lvlText w:val=""/>
      <w:lvlJc w:val="left"/>
      <w:pPr>
        <w:ind w:left="6673" w:hanging="360"/>
      </w:pPr>
      <w:rPr>
        <w:rFonts w:ascii="Wingdings" w:hAnsi="Wingdings" w:hint="default"/>
      </w:rPr>
    </w:lvl>
  </w:abstractNum>
  <w:abstractNum w:abstractNumId="3">
    <w:nsid w:val="28016B73"/>
    <w:multiLevelType w:val="hybridMultilevel"/>
    <w:tmpl w:val="48461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5838D7"/>
    <w:multiLevelType w:val="hybridMultilevel"/>
    <w:tmpl w:val="BD784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7E3B4A"/>
    <w:multiLevelType w:val="multilevel"/>
    <w:tmpl w:val="8C341C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9D1062"/>
    <w:multiLevelType w:val="hybridMultilevel"/>
    <w:tmpl w:val="7B722264"/>
    <w:lvl w:ilvl="0" w:tplc="6534EA7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676D74"/>
    <w:multiLevelType w:val="hybridMultilevel"/>
    <w:tmpl w:val="8618B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FA440D"/>
    <w:multiLevelType w:val="hybridMultilevel"/>
    <w:tmpl w:val="C548C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1938FB"/>
    <w:multiLevelType w:val="hybridMultilevel"/>
    <w:tmpl w:val="11A8C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841023"/>
    <w:multiLevelType w:val="hybridMultilevel"/>
    <w:tmpl w:val="9D7AD81E"/>
    <w:lvl w:ilvl="0" w:tplc="73AC0992">
      <w:numFmt w:val="bullet"/>
      <w:lvlText w:val=""/>
      <w:lvlJc w:val="left"/>
      <w:pPr>
        <w:ind w:left="1776" w:hanging="360"/>
      </w:pPr>
      <w:rPr>
        <w:rFonts w:ascii="Symbol" w:eastAsia="Calibri" w:hAnsi="Symbol"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11">
    <w:nsid w:val="730E435D"/>
    <w:multiLevelType w:val="hybridMultilevel"/>
    <w:tmpl w:val="1E8EA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E76073"/>
    <w:multiLevelType w:val="hybridMultilevel"/>
    <w:tmpl w:val="E3280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1B7978"/>
    <w:multiLevelType w:val="multilevel"/>
    <w:tmpl w:val="62280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CE60BF"/>
    <w:multiLevelType w:val="hybridMultilevel"/>
    <w:tmpl w:val="7E12F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3"/>
  </w:num>
  <w:num w:numId="5">
    <w:abstractNumId w:val="6"/>
  </w:num>
  <w:num w:numId="6">
    <w:abstractNumId w:val="12"/>
  </w:num>
  <w:num w:numId="7">
    <w:abstractNumId w:val="4"/>
  </w:num>
  <w:num w:numId="8">
    <w:abstractNumId w:val="0"/>
  </w:num>
  <w:num w:numId="9">
    <w:abstractNumId w:val="2"/>
  </w:num>
  <w:num w:numId="10">
    <w:abstractNumId w:val="13"/>
  </w:num>
  <w:num w:numId="11">
    <w:abstractNumId w:val="14"/>
  </w:num>
  <w:num w:numId="12">
    <w:abstractNumId w:val="5"/>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E0"/>
    <w:rsid w:val="0000465E"/>
    <w:rsid w:val="00051D1A"/>
    <w:rsid w:val="000668BD"/>
    <w:rsid w:val="00080732"/>
    <w:rsid w:val="000C6287"/>
    <w:rsid w:val="00147566"/>
    <w:rsid w:val="001F5590"/>
    <w:rsid w:val="001F661B"/>
    <w:rsid w:val="0024623E"/>
    <w:rsid w:val="002B0696"/>
    <w:rsid w:val="00394B03"/>
    <w:rsid w:val="00435F5C"/>
    <w:rsid w:val="0045557B"/>
    <w:rsid w:val="004E72D3"/>
    <w:rsid w:val="0051189A"/>
    <w:rsid w:val="005872D5"/>
    <w:rsid w:val="005E58AE"/>
    <w:rsid w:val="006F7559"/>
    <w:rsid w:val="00726AF7"/>
    <w:rsid w:val="00755E80"/>
    <w:rsid w:val="007D3354"/>
    <w:rsid w:val="007E33CC"/>
    <w:rsid w:val="007F198A"/>
    <w:rsid w:val="008B7E7E"/>
    <w:rsid w:val="00984813"/>
    <w:rsid w:val="009B184A"/>
    <w:rsid w:val="00A03397"/>
    <w:rsid w:val="00AF3009"/>
    <w:rsid w:val="00B46E8A"/>
    <w:rsid w:val="00BF1DF0"/>
    <w:rsid w:val="00C81B62"/>
    <w:rsid w:val="00C97CF3"/>
    <w:rsid w:val="00CA7C92"/>
    <w:rsid w:val="00CE45E0"/>
    <w:rsid w:val="00D22753"/>
    <w:rsid w:val="00D60C4D"/>
    <w:rsid w:val="00D64114"/>
    <w:rsid w:val="00DE7EEC"/>
    <w:rsid w:val="00E73432"/>
    <w:rsid w:val="00FD3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C81B62"/>
    <w:rPr>
      <w:color w:val="0000FF" w:themeColor="hyperlink"/>
      <w:u w:val="single"/>
    </w:rPr>
  </w:style>
  <w:style w:type="paragraph" w:styleId="Textedebulles">
    <w:name w:val="Balloon Text"/>
    <w:basedOn w:val="Normal"/>
    <w:link w:val="TextedebullesCar"/>
    <w:uiPriority w:val="99"/>
    <w:semiHidden/>
    <w:unhideWhenUsed/>
    <w:rsid w:val="007D335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3354"/>
    <w:rPr>
      <w:rFonts w:ascii="Tahoma" w:hAnsi="Tahoma" w:cs="Tahoma"/>
      <w:sz w:val="16"/>
      <w:szCs w:val="16"/>
    </w:rPr>
  </w:style>
  <w:style w:type="paragraph" w:styleId="En-tte">
    <w:name w:val="header"/>
    <w:basedOn w:val="Normal"/>
    <w:link w:val="En-tteCar"/>
    <w:uiPriority w:val="99"/>
    <w:unhideWhenUsed/>
    <w:rsid w:val="002B0696"/>
    <w:pPr>
      <w:tabs>
        <w:tab w:val="center" w:pos="4536"/>
        <w:tab w:val="right" w:pos="9072"/>
      </w:tabs>
      <w:spacing w:line="240" w:lineRule="auto"/>
    </w:pPr>
  </w:style>
  <w:style w:type="character" w:customStyle="1" w:styleId="En-tteCar">
    <w:name w:val="En-tête Car"/>
    <w:basedOn w:val="Policepardfaut"/>
    <w:link w:val="En-tte"/>
    <w:uiPriority w:val="99"/>
    <w:rsid w:val="002B0696"/>
  </w:style>
  <w:style w:type="paragraph" w:styleId="Pieddepage">
    <w:name w:val="footer"/>
    <w:basedOn w:val="Normal"/>
    <w:link w:val="PieddepageCar"/>
    <w:uiPriority w:val="99"/>
    <w:unhideWhenUsed/>
    <w:rsid w:val="002B0696"/>
    <w:pPr>
      <w:tabs>
        <w:tab w:val="center" w:pos="4536"/>
        <w:tab w:val="right" w:pos="9072"/>
      </w:tabs>
      <w:spacing w:line="240" w:lineRule="auto"/>
    </w:pPr>
  </w:style>
  <w:style w:type="character" w:customStyle="1" w:styleId="PieddepageCar">
    <w:name w:val="Pied de page Car"/>
    <w:basedOn w:val="Policepardfaut"/>
    <w:link w:val="Pieddepage"/>
    <w:uiPriority w:val="99"/>
    <w:rsid w:val="002B0696"/>
  </w:style>
  <w:style w:type="paragraph" w:styleId="Paragraphedeliste">
    <w:name w:val="List Paragraph"/>
    <w:basedOn w:val="Normal"/>
    <w:uiPriority w:val="34"/>
    <w:qFormat/>
    <w:rsid w:val="00080732"/>
    <w:pPr>
      <w:spacing w:line="240" w:lineRule="auto"/>
      <w:ind w:left="720"/>
      <w:contextualSpacing/>
    </w:pPr>
    <w:rPr>
      <w:rFonts w:ascii="Times New Roman" w:eastAsia="Times New Roman" w:hAnsi="Times New Roman" w:cs="Times New Roman"/>
      <w:sz w:val="24"/>
      <w:szCs w:val="24"/>
      <w:lang w:val="fr-FR"/>
    </w:rPr>
  </w:style>
  <w:style w:type="character" w:styleId="Accentuation">
    <w:name w:val="Emphasis"/>
    <w:qFormat/>
    <w:rsid w:val="002462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C81B62"/>
    <w:rPr>
      <w:color w:val="0000FF" w:themeColor="hyperlink"/>
      <w:u w:val="single"/>
    </w:rPr>
  </w:style>
  <w:style w:type="paragraph" w:styleId="Textedebulles">
    <w:name w:val="Balloon Text"/>
    <w:basedOn w:val="Normal"/>
    <w:link w:val="TextedebullesCar"/>
    <w:uiPriority w:val="99"/>
    <w:semiHidden/>
    <w:unhideWhenUsed/>
    <w:rsid w:val="007D335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3354"/>
    <w:rPr>
      <w:rFonts w:ascii="Tahoma" w:hAnsi="Tahoma" w:cs="Tahoma"/>
      <w:sz w:val="16"/>
      <w:szCs w:val="16"/>
    </w:rPr>
  </w:style>
  <w:style w:type="paragraph" w:styleId="En-tte">
    <w:name w:val="header"/>
    <w:basedOn w:val="Normal"/>
    <w:link w:val="En-tteCar"/>
    <w:uiPriority w:val="99"/>
    <w:unhideWhenUsed/>
    <w:rsid w:val="002B0696"/>
    <w:pPr>
      <w:tabs>
        <w:tab w:val="center" w:pos="4536"/>
        <w:tab w:val="right" w:pos="9072"/>
      </w:tabs>
      <w:spacing w:line="240" w:lineRule="auto"/>
    </w:pPr>
  </w:style>
  <w:style w:type="character" w:customStyle="1" w:styleId="En-tteCar">
    <w:name w:val="En-tête Car"/>
    <w:basedOn w:val="Policepardfaut"/>
    <w:link w:val="En-tte"/>
    <w:uiPriority w:val="99"/>
    <w:rsid w:val="002B0696"/>
  </w:style>
  <w:style w:type="paragraph" w:styleId="Pieddepage">
    <w:name w:val="footer"/>
    <w:basedOn w:val="Normal"/>
    <w:link w:val="PieddepageCar"/>
    <w:uiPriority w:val="99"/>
    <w:unhideWhenUsed/>
    <w:rsid w:val="002B0696"/>
    <w:pPr>
      <w:tabs>
        <w:tab w:val="center" w:pos="4536"/>
        <w:tab w:val="right" w:pos="9072"/>
      </w:tabs>
      <w:spacing w:line="240" w:lineRule="auto"/>
    </w:pPr>
  </w:style>
  <w:style w:type="character" w:customStyle="1" w:styleId="PieddepageCar">
    <w:name w:val="Pied de page Car"/>
    <w:basedOn w:val="Policepardfaut"/>
    <w:link w:val="Pieddepage"/>
    <w:uiPriority w:val="99"/>
    <w:rsid w:val="002B0696"/>
  </w:style>
  <w:style w:type="paragraph" w:styleId="Paragraphedeliste">
    <w:name w:val="List Paragraph"/>
    <w:basedOn w:val="Normal"/>
    <w:uiPriority w:val="34"/>
    <w:qFormat/>
    <w:rsid w:val="00080732"/>
    <w:pPr>
      <w:spacing w:line="240" w:lineRule="auto"/>
      <w:ind w:left="720"/>
      <w:contextualSpacing/>
    </w:pPr>
    <w:rPr>
      <w:rFonts w:ascii="Times New Roman" w:eastAsia="Times New Roman" w:hAnsi="Times New Roman" w:cs="Times New Roman"/>
      <w:sz w:val="24"/>
      <w:szCs w:val="24"/>
      <w:lang w:val="fr-FR"/>
    </w:rPr>
  </w:style>
  <w:style w:type="character" w:styleId="Accentuation">
    <w:name w:val="Emphasis"/>
    <w:qFormat/>
    <w:rsid w:val="00246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9596">
      <w:bodyDiv w:val="1"/>
      <w:marLeft w:val="0"/>
      <w:marRight w:val="0"/>
      <w:marTop w:val="0"/>
      <w:marBottom w:val="0"/>
      <w:divBdr>
        <w:top w:val="none" w:sz="0" w:space="0" w:color="auto"/>
        <w:left w:val="none" w:sz="0" w:space="0" w:color="auto"/>
        <w:bottom w:val="none" w:sz="0" w:space="0" w:color="auto"/>
        <w:right w:val="none" w:sz="0" w:space="0" w:color="auto"/>
      </w:divBdr>
    </w:div>
    <w:div w:id="411050473">
      <w:bodyDiv w:val="1"/>
      <w:marLeft w:val="0"/>
      <w:marRight w:val="0"/>
      <w:marTop w:val="0"/>
      <w:marBottom w:val="0"/>
      <w:divBdr>
        <w:top w:val="none" w:sz="0" w:space="0" w:color="auto"/>
        <w:left w:val="none" w:sz="0" w:space="0" w:color="auto"/>
        <w:bottom w:val="none" w:sz="0" w:space="0" w:color="auto"/>
        <w:right w:val="none" w:sz="0" w:space="0" w:color="auto"/>
      </w:divBdr>
    </w:div>
    <w:div w:id="462428914">
      <w:bodyDiv w:val="1"/>
      <w:marLeft w:val="0"/>
      <w:marRight w:val="0"/>
      <w:marTop w:val="0"/>
      <w:marBottom w:val="0"/>
      <w:divBdr>
        <w:top w:val="none" w:sz="0" w:space="0" w:color="auto"/>
        <w:left w:val="none" w:sz="0" w:space="0" w:color="auto"/>
        <w:bottom w:val="none" w:sz="0" w:space="0" w:color="auto"/>
        <w:right w:val="none" w:sz="0" w:space="0" w:color="auto"/>
      </w:divBdr>
    </w:div>
    <w:div w:id="1713461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iers-fonctionpubliquehospitaliere.sante.gouv.fr/fichiers_repertoire/ProspectiveCadresdeSant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5339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Hôpitaux du Bassin de Thau</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TEUMA Danielle</dc:creator>
  <cp:lastModifiedBy>PENNINO Aurore</cp:lastModifiedBy>
  <cp:revision>2</cp:revision>
  <cp:lastPrinted>2021-02-22T06:48:00Z</cp:lastPrinted>
  <dcterms:created xsi:type="dcterms:W3CDTF">2022-02-01T10:19:00Z</dcterms:created>
  <dcterms:modified xsi:type="dcterms:W3CDTF">2022-02-01T10:19:00Z</dcterms:modified>
</cp:coreProperties>
</file>