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B0" w:rsidRPr="004952A0" w:rsidRDefault="008B68B0" w:rsidP="00582067">
      <w:pPr>
        <w:widowControl w:val="0"/>
        <w:shd w:val="clear" w:color="auto" w:fill="BDD6EE" w:themeFill="accent1" w:themeFillTint="66"/>
        <w:tabs>
          <w:tab w:val="left" w:pos="9090"/>
        </w:tabs>
        <w:spacing w:after="60" w:line="264" w:lineRule="auto"/>
        <w:jc w:val="center"/>
        <w:rPr>
          <w:rFonts w:ascii="Arial" w:hAnsi="Arial" w:cs="Arial"/>
          <w:b/>
          <w:sz w:val="22"/>
          <w:szCs w:val="22"/>
        </w:rPr>
      </w:pPr>
      <w:r w:rsidRPr="004952A0">
        <w:rPr>
          <w:rFonts w:ascii="Arial" w:hAnsi="Arial" w:cs="Arial"/>
          <w:b/>
          <w:sz w:val="22"/>
          <w:szCs w:val="22"/>
        </w:rPr>
        <w:t>DESCRIPTION DU CONTEXTE ET ENVIRONNEMENT DU POSTE</w:t>
      </w:r>
    </w:p>
    <w:p w:rsidR="008B68B0" w:rsidRDefault="008B68B0" w:rsidP="00582067">
      <w:pPr>
        <w:tabs>
          <w:tab w:val="left" w:pos="3114"/>
        </w:tabs>
        <w:ind w:right="225"/>
        <w:jc w:val="both"/>
        <w:rPr>
          <w:rFonts w:ascii="Arial" w:hAnsi="Arial" w:cs="Arial"/>
          <w:b/>
        </w:rPr>
      </w:pPr>
    </w:p>
    <w:p w:rsidR="008B68B0" w:rsidRPr="00BC44BC" w:rsidRDefault="00582067" w:rsidP="00582067">
      <w:pPr>
        <w:pStyle w:val="Paragraphedeliste"/>
        <w:numPr>
          <w:ilvl w:val="0"/>
          <w:numId w:val="16"/>
        </w:numPr>
        <w:tabs>
          <w:tab w:val="left" w:pos="3114"/>
        </w:tabs>
        <w:ind w:right="225"/>
        <w:jc w:val="both"/>
        <w:rPr>
          <w:rFonts w:ascii="Arial" w:hAnsi="Arial" w:cs="Arial"/>
          <w:b/>
          <w:sz w:val="20"/>
          <w:szCs w:val="20"/>
        </w:rPr>
      </w:pPr>
      <w:r w:rsidRPr="00BC44BC">
        <w:rPr>
          <w:rFonts w:ascii="Arial" w:hAnsi="Arial" w:cs="Arial"/>
          <w:b/>
          <w:sz w:val="20"/>
          <w:szCs w:val="20"/>
        </w:rPr>
        <w:t>DESCRIPTION GENERALE DE L’ETABLISSEMENT</w:t>
      </w:r>
    </w:p>
    <w:p w:rsidR="007A2407" w:rsidRPr="00CA41CA" w:rsidRDefault="007A2407" w:rsidP="00BC44BC">
      <w:pPr>
        <w:widowControl w:val="0"/>
        <w:spacing w:after="60" w:line="264" w:lineRule="auto"/>
        <w:ind w:left="142"/>
        <w:jc w:val="both"/>
        <w:rPr>
          <w:rFonts w:ascii="Arial" w:hAnsi="Arial" w:cs="Arial"/>
          <w:sz w:val="20"/>
        </w:rPr>
      </w:pPr>
      <w:r w:rsidRPr="003270DC">
        <w:rPr>
          <w:rFonts w:ascii="Arial" w:hAnsi="Arial" w:cs="Arial"/>
          <w:sz w:val="20"/>
        </w:rPr>
        <w:t>Les Hôpitaux du Bassin de Thau (HBT)</w:t>
      </w:r>
      <w:r w:rsidRPr="00CA41CA">
        <w:rPr>
          <w:rFonts w:ascii="Arial" w:hAnsi="Arial" w:cs="Arial"/>
          <w:sz w:val="20"/>
        </w:rPr>
        <w:t xml:space="preserve"> résultent de la fusion du Centre Hospitalier de Sète </w:t>
      </w:r>
      <w:proofErr w:type="gramStart"/>
      <w:r w:rsidRPr="00CA41CA">
        <w:rPr>
          <w:rFonts w:ascii="Arial" w:hAnsi="Arial" w:cs="Arial"/>
          <w:sz w:val="20"/>
        </w:rPr>
        <w:t>et</w:t>
      </w:r>
      <w:proofErr w:type="gramEnd"/>
      <w:r w:rsidRPr="00CA41CA">
        <w:rPr>
          <w:rFonts w:ascii="Arial" w:hAnsi="Arial" w:cs="Arial"/>
          <w:sz w:val="20"/>
        </w:rPr>
        <w:t xml:space="preserve"> de l’Hôpital local intercommunal d’Agde-Marseillan</w:t>
      </w:r>
      <w:r w:rsidR="00BA15EE">
        <w:rPr>
          <w:rFonts w:ascii="Arial" w:hAnsi="Arial" w:cs="Arial"/>
          <w:sz w:val="20"/>
        </w:rPr>
        <w:t xml:space="preserve"> et</w:t>
      </w:r>
      <w:r w:rsidRPr="00CA41CA">
        <w:rPr>
          <w:rFonts w:ascii="Arial" w:hAnsi="Arial" w:cs="Arial"/>
          <w:sz w:val="20"/>
        </w:rPr>
        <w:t xml:space="preserve"> s’affirment comme hôpitaux de proximité et de recours sur leur bassin </w:t>
      </w:r>
      <w:r w:rsidR="00517CD9">
        <w:rPr>
          <w:rFonts w:ascii="Arial" w:hAnsi="Arial" w:cs="Arial"/>
          <w:sz w:val="20"/>
        </w:rPr>
        <w:t xml:space="preserve">de santé. </w:t>
      </w:r>
      <w:r w:rsidR="00BA15EE">
        <w:rPr>
          <w:rFonts w:ascii="Arial" w:hAnsi="Arial" w:cs="Arial"/>
          <w:sz w:val="20"/>
        </w:rPr>
        <w:t xml:space="preserve">L’ </w:t>
      </w:r>
      <w:r w:rsidRPr="00CA41CA">
        <w:rPr>
          <w:rFonts w:ascii="Arial" w:hAnsi="Arial" w:cs="Arial"/>
          <w:sz w:val="20"/>
        </w:rPr>
        <w:t xml:space="preserve">activité </w:t>
      </w:r>
      <w:proofErr w:type="gramStart"/>
      <w:r w:rsidR="00BA15EE">
        <w:rPr>
          <w:rFonts w:ascii="Arial" w:hAnsi="Arial" w:cs="Arial"/>
          <w:sz w:val="20"/>
        </w:rPr>
        <w:t>est</w:t>
      </w:r>
      <w:proofErr w:type="gramEnd"/>
      <w:r w:rsidR="00BA15EE">
        <w:rPr>
          <w:rFonts w:ascii="Arial" w:hAnsi="Arial" w:cs="Arial"/>
          <w:sz w:val="20"/>
        </w:rPr>
        <w:t xml:space="preserve"> </w:t>
      </w:r>
      <w:r w:rsidRPr="00CA41CA">
        <w:rPr>
          <w:rFonts w:ascii="Arial" w:hAnsi="Arial" w:cs="Arial"/>
          <w:sz w:val="20"/>
        </w:rPr>
        <w:t>diversifiée (MCO + plateau technique, SSR, san</w:t>
      </w:r>
      <w:r w:rsidR="00BA15EE">
        <w:rPr>
          <w:rFonts w:ascii="Arial" w:hAnsi="Arial" w:cs="Arial"/>
          <w:sz w:val="20"/>
        </w:rPr>
        <w:t xml:space="preserve">té mentale, EHPAD, USLD, SSIAD). </w:t>
      </w:r>
      <w:proofErr w:type="gramStart"/>
      <w:r w:rsidR="00BA15EE">
        <w:rPr>
          <w:rFonts w:ascii="Arial" w:hAnsi="Arial" w:cs="Arial"/>
          <w:sz w:val="20"/>
        </w:rPr>
        <w:t>Ils</w:t>
      </w:r>
      <w:proofErr w:type="gramEnd"/>
      <w:r w:rsidR="00BA15EE">
        <w:rPr>
          <w:rFonts w:ascii="Arial" w:hAnsi="Arial" w:cs="Arial"/>
          <w:sz w:val="20"/>
        </w:rPr>
        <w:t xml:space="preserve"> comptent </w:t>
      </w:r>
      <w:r w:rsidRPr="00CA41CA">
        <w:rPr>
          <w:rFonts w:ascii="Arial" w:hAnsi="Arial" w:cs="Arial"/>
          <w:sz w:val="20"/>
        </w:rPr>
        <w:t xml:space="preserve">1 500 salariés et un budget d’exploitation de 130 M€ pour desservir une population de 160 000 habitants, population multipliée </w:t>
      </w:r>
      <w:r w:rsidR="00517CD9">
        <w:rPr>
          <w:rFonts w:ascii="Arial" w:hAnsi="Arial" w:cs="Arial"/>
          <w:sz w:val="20"/>
        </w:rPr>
        <w:t>par quatre en période estivale.</w:t>
      </w:r>
    </w:p>
    <w:p w:rsidR="007A2407" w:rsidRPr="00CA41CA" w:rsidRDefault="009A3A16" w:rsidP="00BC44BC">
      <w:pPr>
        <w:ind w:left="142"/>
        <w:jc w:val="both"/>
        <w:rPr>
          <w:rFonts w:ascii="Arial" w:hAnsi="Arial" w:cs="Arial"/>
          <w:sz w:val="20"/>
        </w:rPr>
      </w:pPr>
      <w:proofErr w:type="gramStart"/>
      <w:r>
        <w:rPr>
          <w:rFonts w:ascii="Arial" w:hAnsi="Arial" w:cs="Arial"/>
          <w:sz w:val="20"/>
        </w:rPr>
        <w:t>Ils</w:t>
      </w:r>
      <w:proofErr w:type="gramEnd"/>
      <w:r>
        <w:rPr>
          <w:rFonts w:ascii="Arial" w:hAnsi="Arial" w:cs="Arial"/>
          <w:sz w:val="20"/>
        </w:rPr>
        <w:t xml:space="preserve"> sont membre</w:t>
      </w:r>
      <w:r w:rsidR="00626F5F">
        <w:rPr>
          <w:rFonts w:ascii="Arial" w:hAnsi="Arial" w:cs="Arial"/>
          <w:sz w:val="20"/>
        </w:rPr>
        <w:t>s</w:t>
      </w:r>
      <w:r w:rsidR="007A2407" w:rsidRPr="00CA41CA">
        <w:rPr>
          <w:rFonts w:ascii="Arial" w:hAnsi="Arial" w:cs="Arial"/>
          <w:sz w:val="20"/>
        </w:rPr>
        <w:t xml:space="preserve"> du GHT Est-Hérault/Sud-Aveyron dont l’établissement support est le CHU de Montpellier avec lequel ils entretiennent de nombreuses collaborations médicales.</w:t>
      </w:r>
      <w:r w:rsidR="00CA41CA" w:rsidRPr="00CA41CA">
        <w:rPr>
          <w:rFonts w:ascii="Arial" w:hAnsi="Arial" w:cs="Arial"/>
          <w:sz w:val="20"/>
        </w:rPr>
        <w:t xml:space="preserve"> </w:t>
      </w:r>
    </w:p>
    <w:p w:rsidR="007A2407" w:rsidRPr="00491516" w:rsidRDefault="007A2407" w:rsidP="007A2407">
      <w:pPr>
        <w:ind w:left="540"/>
        <w:jc w:val="both"/>
        <w:rPr>
          <w:rFonts w:ascii="Arial" w:hAnsi="Arial" w:cs="Arial"/>
          <w:sz w:val="16"/>
          <w:szCs w:val="16"/>
        </w:rPr>
      </w:pPr>
    </w:p>
    <w:p w:rsidR="00555D76" w:rsidRDefault="007A2407" w:rsidP="00626F5F">
      <w:pPr>
        <w:widowControl w:val="0"/>
        <w:spacing w:after="60" w:line="264" w:lineRule="auto"/>
        <w:ind w:left="142"/>
        <w:jc w:val="both"/>
        <w:rPr>
          <w:rFonts w:ascii="Arial" w:hAnsi="Arial" w:cs="Arial"/>
          <w:sz w:val="20"/>
        </w:rPr>
      </w:pPr>
      <w:r w:rsidRPr="00CA41CA">
        <w:rPr>
          <w:rFonts w:ascii="Arial" w:hAnsi="Arial" w:cs="Arial"/>
          <w:sz w:val="20"/>
        </w:rPr>
        <w:t xml:space="preserve">L’organisation des activités de court séjour des Hôpitaux </w:t>
      </w:r>
      <w:r w:rsidR="00CA41CA">
        <w:rPr>
          <w:rFonts w:ascii="Arial" w:hAnsi="Arial" w:cs="Arial"/>
          <w:sz w:val="20"/>
        </w:rPr>
        <w:t xml:space="preserve">du Bassin de Thau </w:t>
      </w:r>
      <w:proofErr w:type="gramStart"/>
      <w:r w:rsidR="00CA41CA">
        <w:rPr>
          <w:rFonts w:ascii="Arial" w:hAnsi="Arial" w:cs="Arial"/>
          <w:sz w:val="20"/>
        </w:rPr>
        <w:t>est</w:t>
      </w:r>
      <w:proofErr w:type="gramEnd"/>
      <w:r w:rsidR="00CA41CA">
        <w:rPr>
          <w:rFonts w:ascii="Arial" w:hAnsi="Arial" w:cs="Arial"/>
          <w:sz w:val="20"/>
        </w:rPr>
        <w:t xml:space="preserve"> une force</w:t>
      </w:r>
      <w:r w:rsidRPr="00CA41CA">
        <w:rPr>
          <w:rFonts w:ascii="Arial" w:hAnsi="Arial" w:cs="Arial"/>
          <w:sz w:val="20"/>
        </w:rPr>
        <w:t>: les urgences, les secteurs intensifs et le plateau technique, les s</w:t>
      </w:r>
      <w:r w:rsidR="00CA41CA">
        <w:rPr>
          <w:rFonts w:ascii="Arial" w:hAnsi="Arial" w:cs="Arial"/>
          <w:sz w:val="20"/>
        </w:rPr>
        <w:t>ervices de spécialités sur Sète</w:t>
      </w:r>
      <w:r w:rsidRPr="00CA41CA">
        <w:rPr>
          <w:rFonts w:ascii="Arial" w:hAnsi="Arial" w:cs="Arial"/>
          <w:sz w:val="20"/>
        </w:rPr>
        <w:t xml:space="preserve">; l’accueil médicalisé de jour, des consultations spécialisées de proximité, un secteur de médecine polyvalente et gériatrique, des soins de suite et une unité de soins de longue durée sur Agde. </w:t>
      </w:r>
    </w:p>
    <w:p w:rsidR="00555D76" w:rsidRPr="00491516" w:rsidRDefault="00555D76" w:rsidP="00626F5F">
      <w:pPr>
        <w:widowControl w:val="0"/>
        <w:spacing w:after="60" w:line="264" w:lineRule="auto"/>
        <w:ind w:left="142"/>
        <w:jc w:val="both"/>
        <w:rPr>
          <w:rFonts w:ascii="Arial" w:hAnsi="Arial" w:cs="Arial"/>
          <w:sz w:val="16"/>
          <w:szCs w:val="16"/>
        </w:rPr>
      </w:pPr>
    </w:p>
    <w:p w:rsidR="007A2407" w:rsidRDefault="007A2407" w:rsidP="00626F5F">
      <w:pPr>
        <w:widowControl w:val="0"/>
        <w:spacing w:after="60" w:line="264" w:lineRule="auto"/>
        <w:ind w:left="142"/>
        <w:jc w:val="both"/>
        <w:rPr>
          <w:rFonts w:ascii="Arial" w:hAnsi="Arial" w:cs="Arial"/>
          <w:sz w:val="20"/>
        </w:rPr>
      </w:pPr>
      <w:proofErr w:type="gramStart"/>
      <w:r w:rsidRPr="00CA41CA">
        <w:rPr>
          <w:rFonts w:ascii="Arial" w:hAnsi="Arial" w:cs="Arial"/>
          <w:sz w:val="20"/>
        </w:rPr>
        <w:t>Un</w:t>
      </w:r>
      <w:proofErr w:type="gramEnd"/>
      <w:r w:rsidRPr="00CA41CA">
        <w:rPr>
          <w:rFonts w:ascii="Arial" w:hAnsi="Arial" w:cs="Arial"/>
          <w:sz w:val="20"/>
        </w:rPr>
        <w:t xml:space="preserve"> autre atout est sa filière gériatrique complète avec des consultations mémoire, des évaluations gériatriques en hospitalisation de jour ou complète, deux unités de soins de longue durée (USLD), quatre établissements d’hébergement pour personnes âgées dépendantes (EHPAD), des unités de soins d</w:t>
      </w:r>
      <w:r w:rsidR="008D7204">
        <w:rPr>
          <w:rFonts w:ascii="Arial" w:hAnsi="Arial" w:cs="Arial"/>
          <w:sz w:val="20"/>
        </w:rPr>
        <w:t xml:space="preserve">e suite et réadaptation (SSR). </w:t>
      </w:r>
      <w:r w:rsidRPr="00CA41CA">
        <w:rPr>
          <w:rFonts w:ascii="Arial" w:hAnsi="Arial" w:cs="Arial"/>
          <w:sz w:val="20"/>
        </w:rPr>
        <w:t xml:space="preserve">Des centres médicalisés de psychiatrie adultes </w:t>
      </w:r>
      <w:proofErr w:type="gramStart"/>
      <w:r w:rsidRPr="00CA41CA">
        <w:rPr>
          <w:rFonts w:ascii="Arial" w:hAnsi="Arial" w:cs="Arial"/>
          <w:sz w:val="20"/>
        </w:rPr>
        <w:t>et</w:t>
      </w:r>
      <w:proofErr w:type="gramEnd"/>
      <w:r w:rsidRPr="00CA41CA">
        <w:rPr>
          <w:rFonts w:ascii="Arial" w:hAnsi="Arial" w:cs="Arial"/>
          <w:sz w:val="20"/>
        </w:rPr>
        <w:t xml:space="preserve"> enfants, un service de soins infirmiers à domicile (SSIAD) et une unité d’hospitalisation à domicile (HAD) complètent son offre de soins sur le pourtour du bassin de Thau.</w:t>
      </w:r>
    </w:p>
    <w:p w:rsidR="00555D76" w:rsidRPr="00491516" w:rsidRDefault="00555D76" w:rsidP="00626F5F">
      <w:pPr>
        <w:widowControl w:val="0"/>
        <w:spacing w:after="60" w:line="264" w:lineRule="auto"/>
        <w:ind w:left="142"/>
        <w:jc w:val="both"/>
        <w:rPr>
          <w:rFonts w:ascii="Arial" w:hAnsi="Arial" w:cs="Arial"/>
          <w:sz w:val="16"/>
          <w:szCs w:val="16"/>
        </w:rPr>
      </w:pPr>
    </w:p>
    <w:p w:rsidR="009723F1" w:rsidRDefault="007A2407" w:rsidP="00BC44BC">
      <w:pPr>
        <w:widowControl w:val="0"/>
        <w:tabs>
          <w:tab w:val="left" w:pos="9214"/>
        </w:tabs>
        <w:spacing w:after="60" w:line="264" w:lineRule="auto"/>
        <w:ind w:left="142"/>
        <w:jc w:val="both"/>
        <w:rPr>
          <w:rFonts w:ascii="Arial" w:hAnsi="Arial" w:cs="Arial"/>
          <w:sz w:val="20"/>
        </w:rPr>
      </w:pPr>
      <w:r w:rsidRPr="00CA41CA">
        <w:rPr>
          <w:rFonts w:ascii="Arial" w:hAnsi="Arial" w:cs="Arial"/>
          <w:sz w:val="20"/>
        </w:rPr>
        <w:t xml:space="preserve">Le projet d’établissement </w:t>
      </w:r>
      <w:proofErr w:type="gramStart"/>
      <w:r w:rsidR="005B5E05">
        <w:rPr>
          <w:rFonts w:ascii="Arial" w:hAnsi="Arial" w:cs="Arial"/>
          <w:sz w:val="20"/>
        </w:rPr>
        <w:t>et</w:t>
      </w:r>
      <w:proofErr w:type="gramEnd"/>
      <w:r w:rsidR="005B5E05">
        <w:rPr>
          <w:rFonts w:ascii="Arial" w:hAnsi="Arial" w:cs="Arial"/>
          <w:sz w:val="20"/>
        </w:rPr>
        <w:t xml:space="preserve"> des Usagers 2019-2023 </w:t>
      </w:r>
      <w:r w:rsidR="00CA41CA" w:rsidRPr="00CA41CA">
        <w:rPr>
          <w:rFonts w:ascii="Arial" w:hAnsi="Arial" w:cs="Arial"/>
          <w:sz w:val="20"/>
        </w:rPr>
        <w:t xml:space="preserve">souhaite </w:t>
      </w:r>
      <w:r w:rsidR="00C931E2">
        <w:rPr>
          <w:rFonts w:ascii="Arial" w:hAnsi="Arial" w:cs="Arial"/>
          <w:sz w:val="20"/>
        </w:rPr>
        <w:t>p</w:t>
      </w:r>
      <w:r w:rsidR="00CA41CA" w:rsidRPr="00CA41CA">
        <w:rPr>
          <w:rFonts w:ascii="Arial" w:hAnsi="Arial" w:cs="Arial"/>
          <w:sz w:val="20"/>
        </w:rPr>
        <w:t xml:space="preserve">oursuivre le développement de l’offre de soins à travers une politique ambitieuse de recrutement medical et prévoit deux grosses </w:t>
      </w:r>
      <w:r w:rsidR="005B5E05">
        <w:rPr>
          <w:rFonts w:ascii="Arial" w:hAnsi="Arial" w:cs="Arial"/>
          <w:sz w:val="20"/>
        </w:rPr>
        <w:t>opé</w:t>
      </w:r>
      <w:r w:rsidR="00CA41CA" w:rsidRPr="00CA41CA">
        <w:rPr>
          <w:rFonts w:ascii="Arial" w:hAnsi="Arial" w:cs="Arial"/>
          <w:sz w:val="20"/>
        </w:rPr>
        <w:t xml:space="preserve">rations </w:t>
      </w:r>
      <w:r w:rsidR="005B5E05" w:rsidRPr="00CA41CA">
        <w:rPr>
          <w:rFonts w:ascii="Arial" w:hAnsi="Arial" w:cs="Arial"/>
          <w:sz w:val="20"/>
        </w:rPr>
        <w:t>immobilières:</w:t>
      </w:r>
      <w:r w:rsidR="00CA41CA" w:rsidRPr="00CA41CA">
        <w:rPr>
          <w:rFonts w:ascii="Arial" w:hAnsi="Arial" w:cs="Arial"/>
          <w:sz w:val="20"/>
        </w:rPr>
        <w:t xml:space="preserve"> la reconstruction de l’Hôpital Saint Clair et de l’EHPAD du hameau des Pergolines, tous deux situés à Sète.</w:t>
      </w:r>
    </w:p>
    <w:p w:rsidR="00C72E86" w:rsidRDefault="00C72E86" w:rsidP="00C931E2">
      <w:pPr>
        <w:widowControl w:val="0"/>
        <w:spacing w:after="60" w:line="264" w:lineRule="auto"/>
        <w:ind w:left="540"/>
        <w:jc w:val="both"/>
        <w:rPr>
          <w:rFonts w:ascii="Arial" w:hAnsi="Arial" w:cs="Arial"/>
          <w:sz w:val="20"/>
        </w:rPr>
      </w:pPr>
    </w:p>
    <w:p w:rsidR="00582067" w:rsidRPr="00BC44BC" w:rsidRDefault="00582067" w:rsidP="00582067">
      <w:pPr>
        <w:pStyle w:val="Paragraphedeliste"/>
        <w:widowControl w:val="0"/>
        <w:numPr>
          <w:ilvl w:val="0"/>
          <w:numId w:val="18"/>
        </w:numPr>
        <w:spacing w:after="60" w:line="264" w:lineRule="auto"/>
        <w:jc w:val="both"/>
        <w:rPr>
          <w:rFonts w:ascii="Arial" w:hAnsi="Arial" w:cs="Arial"/>
          <w:b/>
          <w:sz w:val="20"/>
          <w:szCs w:val="20"/>
        </w:rPr>
      </w:pPr>
      <w:r w:rsidRPr="00BC44BC">
        <w:rPr>
          <w:rFonts w:ascii="Arial" w:hAnsi="Arial" w:cs="Arial"/>
          <w:b/>
          <w:sz w:val="20"/>
          <w:szCs w:val="20"/>
        </w:rPr>
        <w:t>DESCRIPTION DU SERVICE D’AFFECTATION ET DU POLE</w:t>
      </w:r>
    </w:p>
    <w:p w:rsidR="00582067" w:rsidRDefault="00582067" w:rsidP="00C931E2">
      <w:pPr>
        <w:widowControl w:val="0"/>
        <w:spacing w:after="60" w:line="264" w:lineRule="auto"/>
        <w:ind w:left="540"/>
        <w:jc w:val="both"/>
        <w:rPr>
          <w:rFonts w:ascii="Arial" w:hAnsi="Arial" w:cs="Arial"/>
          <w:sz w:val="20"/>
        </w:rPr>
      </w:pPr>
    </w:p>
    <w:p w:rsidR="00C72E86" w:rsidRDefault="00C72E86" w:rsidP="00C818B7">
      <w:pPr>
        <w:widowControl w:val="0"/>
        <w:spacing w:after="60" w:line="264" w:lineRule="auto"/>
        <w:ind w:left="142"/>
        <w:jc w:val="both"/>
        <w:rPr>
          <w:rFonts w:ascii="Arial" w:hAnsi="Arial" w:cs="Arial"/>
          <w:sz w:val="20"/>
        </w:rPr>
      </w:pPr>
      <w:r>
        <w:rPr>
          <w:rFonts w:ascii="Arial" w:hAnsi="Arial" w:cs="Arial"/>
          <w:sz w:val="20"/>
        </w:rPr>
        <w:t xml:space="preserve">Le service </w:t>
      </w:r>
      <w:r w:rsidR="006466CD">
        <w:rPr>
          <w:rFonts w:ascii="Arial" w:hAnsi="Arial" w:cs="Arial"/>
          <w:sz w:val="20"/>
        </w:rPr>
        <w:t xml:space="preserve">de Cardiologie est intégré au pole des Médecines et comporte, une unité d’hospitalisation complète de 22 lits, une unité de soins intensifs de 6 box, un plateau technique de </w:t>
      </w:r>
      <w:r w:rsidR="00C818B7">
        <w:rPr>
          <w:rFonts w:ascii="Arial" w:hAnsi="Arial" w:cs="Arial"/>
          <w:sz w:val="20"/>
        </w:rPr>
        <w:t>réé</w:t>
      </w:r>
      <w:r w:rsidR="006466CD">
        <w:rPr>
          <w:rFonts w:ascii="Arial" w:hAnsi="Arial" w:cs="Arial"/>
          <w:sz w:val="20"/>
        </w:rPr>
        <w:t>ducation cardiologique, une sal</w:t>
      </w:r>
      <w:r w:rsidR="00C818B7">
        <w:rPr>
          <w:rFonts w:ascii="Arial" w:hAnsi="Arial" w:cs="Arial"/>
          <w:sz w:val="20"/>
        </w:rPr>
        <w:t>l</w:t>
      </w:r>
      <w:r w:rsidR="006466CD">
        <w:rPr>
          <w:rFonts w:ascii="Arial" w:hAnsi="Arial" w:cs="Arial"/>
          <w:sz w:val="20"/>
        </w:rPr>
        <w:t>e de secteur interventionnel</w:t>
      </w:r>
      <w:r w:rsidR="00C818B7">
        <w:rPr>
          <w:rFonts w:ascii="Arial" w:hAnsi="Arial" w:cs="Arial"/>
          <w:sz w:val="20"/>
        </w:rPr>
        <w:t xml:space="preserve"> ainsi qu’un secteur de consultations externes</w:t>
      </w:r>
      <w:r w:rsidR="000F189F">
        <w:rPr>
          <w:rFonts w:ascii="Arial" w:hAnsi="Arial" w:cs="Arial"/>
          <w:sz w:val="20"/>
        </w:rPr>
        <w:t xml:space="preserve"> et explorations fonctionnelles cardiovasculaires</w:t>
      </w:r>
      <w:r w:rsidR="00C818B7">
        <w:rPr>
          <w:rFonts w:ascii="Arial" w:hAnsi="Arial" w:cs="Arial"/>
          <w:sz w:val="20"/>
        </w:rPr>
        <w:t>.</w:t>
      </w:r>
    </w:p>
    <w:p w:rsidR="00491516" w:rsidRPr="00491516" w:rsidRDefault="00491516" w:rsidP="00C818B7">
      <w:pPr>
        <w:widowControl w:val="0"/>
        <w:spacing w:after="60" w:line="264" w:lineRule="auto"/>
        <w:ind w:left="142"/>
        <w:jc w:val="both"/>
        <w:rPr>
          <w:rFonts w:ascii="Arial" w:hAnsi="Arial" w:cs="Arial"/>
          <w:sz w:val="10"/>
          <w:szCs w:val="10"/>
        </w:rPr>
      </w:pPr>
    </w:p>
    <w:p w:rsidR="00555D76" w:rsidRDefault="00A767F2" w:rsidP="00491516">
      <w:pPr>
        <w:widowControl w:val="0"/>
        <w:spacing w:after="60" w:line="264" w:lineRule="auto"/>
        <w:ind w:left="142"/>
        <w:jc w:val="both"/>
        <w:rPr>
          <w:rFonts w:ascii="Arial" w:hAnsi="Arial" w:cs="Arial"/>
          <w:sz w:val="20"/>
        </w:rPr>
      </w:pPr>
      <w:r>
        <w:rPr>
          <w:rFonts w:ascii="Arial" w:hAnsi="Arial" w:cs="Arial"/>
          <w:sz w:val="20"/>
        </w:rPr>
        <w:t>L’effectif paramé</w:t>
      </w:r>
      <w:r w:rsidR="000A636A">
        <w:rPr>
          <w:rFonts w:ascii="Arial" w:hAnsi="Arial" w:cs="Arial"/>
          <w:sz w:val="20"/>
        </w:rPr>
        <w:t>dical comprend 31 équivalent temps plein</w:t>
      </w:r>
      <w:r w:rsidR="00626F5F">
        <w:rPr>
          <w:rFonts w:ascii="Arial" w:hAnsi="Arial" w:cs="Arial"/>
          <w:sz w:val="20"/>
        </w:rPr>
        <w:t xml:space="preserve">. </w:t>
      </w:r>
      <w:r w:rsidR="000A636A">
        <w:rPr>
          <w:rFonts w:ascii="Arial" w:hAnsi="Arial" w:cs="Arial"/>
          <w:sz w:val="20"/>
        </w:rPr>
        <w:t>L’effectif medical est constitué de 4 P</w:t>
      </w:r>
      <w:r>
        <w:rPr>
          <w:rFonts w:ascii="Arial" w:hAnsi="Arial" w:cs="Arial"/>
          <w:sz w:val="20"/>
        </w:rPr>
        <w:t xml:space="preserve">raticiens </w:t>
      </w:r>
      <w:r w:rsidR="000A636A">
        <w:rPr>
          <w:rFonts w:ascii="Arial" w:hAnsi="Arial" w:cs="Arial"/>
          <w:sz w:val="20"/>
        </w:rPr>
        <w:t>A</w:t>
      </w:r>
      <w:r>
        <w:rPr>
          <w:rFonts w:ascii="Arial" w:hAnsi="Arial" w:cs="Arial"/>
          <w:sz w:val="20"/>
        </w:rPr>
        <w:t xml:space="preserve">ttachés </w:t>
      </w:r>
      <w:r w:rsidR="000A636A">
        <w:rPr>
          <w:rFonts w:ascii="Arial" w:hAnsi="Arial" w:cs="Arial"/>
          <w:sz w:val="20"/>
        </w:rPr>
        <w:t>A</w:t>
      </w:r>
      <w:r>
        <w:rPr>
          <w:rFonts w:ascii="Arial" w:hAnsi="Arial" w:cs="Arial"/>
          <w:sz w:val="20"/>
        </w:rPr>
        <w:t>ssociés</w:t>
      </w:r>
      <w:r w:rsidR="000A636A">
        <w:rPr>
          <w:rFonts w:ascii="Arial" w:hAnsi="Arial" w:cs="Arial"/>
          <w:sz w:val="20"/>
        </w:rPr>
        <w:t xml:space="preserve"> et de</w:t>
      </w:r>
      <w:r w:rsidR="008D3F26">
        <w:rPr>
          <w:rFonts w:ascii="Arial" w:hAnsi="Arial" w:cs="Arial"/>
          <w:sz w:val="20"/>
        </w:rPr>
        <w:t xml:space="preserve"> </w:t>
      </w:r>
      <w:r w:rsidR="00DA50E5">
        <w:rPr>
          <w:rFonts w:ascii="Arial" w:hAnsi="Arial" w:cs="Arial"/>
          <w:sz w:val="20"/>
        </w:rPr>
        <w:t>5</w:t>
      </w:r>
      <w:proofErr w:type="gramStart"/>
      <w:r w:rsidR="00DA50E5">
        <w:rPr>
          <w:rFonts w:ascii="Arial" w:hAnsi="Arial" w:cs="Arial"/>
          <w:sz w:val="20"/>
        </w:rPr>
        <w:t>,9</w:t>
      </w:r>
      <w:proofErr w:type="gramEnd"/>
      <w:r w:rsidR="00DA50E5">
        <w:rPr>
          <w:rFonts w:ascii="Arial" w:hAnsi="Arial" w:cs="Arial"/>
          <w:sz w:val="20"/>
        </w:rPr>
        <w:t xml:space="preserve"> Equivalent temps plein de</w:t>
      </w:r>
      <w:r w:rsidR="000A636A">
        <w:rPr>
          <w:rFonts w:ascii="Arial" w:hAnsi="Arial" w:cs="Arial"/>
          <w:sz w:val="20"/>
        </w:rPr>
        <w:t xml:space="preserve"> Praticiens Hospitaliers.</w:t>
      </w:r>
    </w:p>
    <w:p w:rsidR="00491516" w:rsidRDefault="00491516" w:rsidP="00491516">
      <w:pPr>
        <w:widowControl w:val="0"/>
        <w:spacing w:after="60" w:line="264" w:lineRule="auto"/>
        <w:ind w:left="142"/>
        <w:jc w:val="both"/>
        <w:rPr>
          <w:rFonts w:ascii="Arial" w:hAnsi="Arial" w:cs="Arial"/>
          <w:sz w:val="16"/>
          <w:szCs w:val="16"/>
        </w:rPr>
      </w:pPr>
    </w:p>
    <w:p w:rsidR="008D3F26" w:rsidRPr="00491516" w:rsidRDefault="008D3F26" w:rsidP="00491516">
      <w:pPr>
        <w:widowControl w:val="0"/>
        <w:spacing w:after="60" w:line="264" w:lineRule="auto"/>
        <w:ind w:left="142"/>
        <w:jc w:val="both"/>
        <w:rPr>
          <w:rFonts w:ascii="Arial" w:hAnsi="Arial" w:cs="Arial"/>
          <w:sz w:val="16"/>
          <w:szCs w:val="16"/>
        </w:rPr>
      </w:pPr>
    </w:p>
    <w:p w:rsidR="00C931E2" w:rsidRDefault="00C931E2" w:rsidP="0058173B">
      <w:pPr>
        <w:tabs>
          <w:tab w:val="left" w:pos="3114"/>
        </w:tabs>
        <w:ind w:right="225"/>
        <w:jc w:val="both"/>
        <w:rPr>
          <w:rFonts w:ascii="Arial" w:hAnsi="Arial" w:cs="Arial"/>
          <w:b/>
          <w:sz w:val="16"/>
          <w:szCs w:val="16"/>
          <w:lang w:val="fr-FR"/>
        </w:rPr>
      </w:pPr>
    </w:p>
    <w:p w:rsidR="007456EE" w:rsidRPr="009723F1" w:rsidRDefault="00582067" w:rsidP="00582067">
      <w:pPr>
        <w:shd w:val="clear" w:color="auto" w:fill="BDD6EE" w:themeFill="accent1" w:themeFillTint="66"/>
        <w:tabs>
          <w:tab w:val="left" w:pos="3114"/>
        </w:tabs>
        <w:ind w:right="225"/>
        <w:jc w:val="both"/>
        <w:rPr>
          <w:rFonts w:ascii="Arial" w:hAnsi="Arial" w:cs="Arial"/>
          <w:b/>
          <w:sz w:val="22"/>
          <w:szCs w:val="22"/>
          <w:lang w:val="nl-NL"/>
        </w:rPr>
      </w:pPr>
      <w:r>
        <w:rPr>
          <w:rFonts w:ascii="Arial" w:hAnsi="Arial" w:cs="Arial"/>
          <w:b/>
          <w:sz w:val="22"/>
          <w:szCs w:val="22"/>
          <w:lang w:val="nl-NL"/>
        </w:rPr>
        <w:tab/>
      </w:r>
      <w:r w:rsidR="00E40159" w:rsidRPr="00E40159">
        <w:rPr>
          <w:rFonts w:ascii="Arial" w:hAnsi="Arial" w:cs="Arial"/>
          <w:b/>
          <w:sz w:val="22"/>
          <w:szCs w:val="22"/>
          <w:lang w:val="nl-NL"/>
        </w:rPr>
        <w:t>MISSIONS</w:t>
      </w:r>
      <w:r w:rsidR="0022261C" w:rsidRPr="009723F1">
        <w:rPr>
          <w:rFonts w:ascii="Arial" w:hAnsi="Arial" w:cs="Arial"/>
          <w:b/>
          <w:sz w:val="22"/>
          <w:szCs w:val="22"/>
          <w:lang w:val="nl-NL"/>
        </w:rPr>
        <w:t xml:space="preserve"> GENERALES</w:t>
      </w:r>
    </w:p>
    <w:p w:rsidR="007456EE" w:rsidRDefault="007456EE" w:rsidP="007456EE">
      <w:pPr>
        <w:tabs>
          <w:tab w:val="left" w:pos="3114"/>
        </w:tabs>
        <w:ind w:right="225"/>
        <w:jc w:val="both"/>
        <w:rPr>
          <w:rFonts w:ascii="Arial" w:hAnsi="Arial" w:cs="Arial"/>
          <w:b/>
          <w:color w:val="808080"/>
          <w:sz w:val="22"/>
          <w:szCs w:val="22"/>
          <w:lang w:val="nl-NL"/>
        </w:rPr>
      </w:pPr>
    </w:p>
    <w:p w:rsidR="00582067" w:rsidRDefault="00582067" w:rsidP="00582067">
      <w:pPr>
        <w:pStyle w:val="Paragraphedeliste"/>
        <w:numPr>
          <w:ilvl w:val="0"/>
          <w:numId w:val="16"/>
        </w:numPr>
        <w:tabs>
          <w:tab w:val="left" w:pos="3114"/>
        </w:tabs>
        <w:ind w:right="225"/>
        <w:jc w:val="both"/>
        <w:rPr>
          <w:rFonts w:ascii="Arial" w:hAnsi="Arial" w:cs="Arial"/>
          <w:b/>
          <w:sz w:val="20"/>
          <w:szCs w:val="20"/>
        </w:rPr>
      </w:pPr>
      <w:r w:rsidRPr="00BC44BC">
        <w:rPr>
          <w:rFonts w:ascii="Arial" w:hAnsi="Arial" w:cs="Arial"/>
          <w:b/>
          <w:sz w:val="20"/>
          <w:szCs w:val="20"/>
        </w:rPr>
        <w:t xml:space="preserve">ACTIVITES PRINCIPALES </w:t>
      </w:r>
    </w:p>
    <w:p w:rsidR="009A3A16" w:rsidRDefault="000B6220" w:rsidP="009A3A16">
      <w:pPr>
        <w:tabs>
          <w:tab w:val="left" w:pos="3114"/>
        </w:tabs>
        <w:ind w:left="360" w:right="225"/>
        <w:jc w:val="both"/>
        <w:rPr>
          <w:rFonts w:ascii="Arial" w:hAnsi="Arial" w:cs="Arial"/>
          <w:sz w:val="20"/>
        </w:rPr>
      </w:pPr>
      <w:r>
        <w:rPr>
          <w:rFonts w:ascii="Arial" w:hAnsi="Arial" w:cs="Arial"/>
          <w:sz w:val="20"/>
        </w:rPr>
        <w:t>Les activités principales sont:</w:t>
      </w:r>
    </w:p>
    <w:p w:rsidR="000B6220" w:rsidRDefault="000B6220" w:rsidP="009A3A16">
      <w:pPr>
        <w:tabs>
          <w:tab w:val="left" w:pos="3114"/>
        </w:tabs>
        <w:ind w:left="360" w:right="225"/>
        <w:jc w:val="both"/>
        <w:rPr>
          <w:rFonts w:ascii="Arial" w:hAnsi="Arial" w:cs="Arial"/>
          <w:sz w:val="20"/>
        </w:rPr>
      </w:pPr>
    </w:p>
    <w:p w:rsidR="000B6220" w:rsidRDefault="000B6220" w:rsidP="000B6220">
      <w:pPr>
        <w:pStyle w:val="Paragraphedeliste"/>
        <w:numPr>
          <w:ilvl w:val="0"/>
          <w:numId w:val="20"/>
        </w:numPr>
        <w:tabs>
          <w:tab w:val="left" w:pos="3114"/>
        </w:tabs>
        <w:ind w:right="225"/>
        <w:jc w:val="both"/>
        <w:rPr>
          <w:rFonts w:ascii="Arial" w:hAnsi="Arial" w:cs="Arial"/>
          <w:sz w:val="20"/>
        </w:rPr>
      </w:pPr>
      <w:r w:rsidRPr="00555D76">
        <w:rPr>
          <w:rFonts w:ascii="Arial" w:hAnsi="Arial" w:cs="Arial"/>
          <w:sz w:val="20"/>
        </w:rPr>
        <w:t>Activité clinique de cardiologie</w:t>
      </w:r>
      <w:r>
        <w:rPr>
          <w:rFonts w:ascii="Arial" w:hAnsi="Arial" w:cs="Arial"/>
          <w:sz w:val="20"/>
        </w:rPr>
        <w:t xml:space="preserve"> avec des créneaux dédiés à la cardio-pédiatrie et aux cardiopathies congénitales</w:t>
      </w:r>
      <w:r w:rsidR="00555D76">
        <w:rPr>
          <w:rFonts w:ascii="Arial" w:hAnsi="Arial" w:cs="Arial"/>
          <w:sz w:val="20"/>
        </w:rPr>
        <w:t>.</w:t>
      </w:r>
    </w:p>
    <w:p w:rsidR="00410835" w:rsidRPr="00970B30" w:rsidRDefault="00410835" w:rsidP="00410835">
      <w:pPr>
        <w:tabs>
          <w:tab w:val="left" w:pos="3114"/>
        </w:tabs>
        <w:ind w:right="225"/>
        <w:jc w:val="both"/>
        <w:rPr>
          <w:rFonts w:ascii="Arial" w:hAnsi="Arial" w:cs="Arial"/>
          <w:sz w:val="16"/>
          <w:szCs w:val="16"/>
        </w:rPr>
      </w:pPr>
    </w:p>
    <w:p w:rsidR="000B6220" w:rsidRDefault="000B6220" w:rsidP="000B6220">
      <w:pPr>
        <w:pStyle w:val="Paragraphedeliste"/>
        <w:numPr>
          <w:ilvl w:val="0"/>
          <w:numId w:val="20"/>
        </w:numPr>
        <w:tabs>
          <w:tab w:val="left" w:pos="3114"/>
        </w:tabs>
        <w:ind w:right="225"/>
        <w:jc w:val="both"/>
        <w:rPr>
          <w:rFonts w:ascii="Arial" w:hAnsi="Arial" w:cs="Arial"/>
          <w:sz w:val="20"/>
        </w:rPr>
      </w:pPr>
      <w:r w:rsidRPr="00555D76">
        <w:rPr>
          <w:rFonts w:ascii="Arial" w:hAnsi="Arial" w:cs="Arial"/>
          <w:sz w:val="20"/>
        </w:rPr>
        <w:t>Activité clinique de soins intensifs cardiologiques</w:t>
      </w:r>
      <w:r>
        <w:rPr>
          <w:rFonts w:ascii="Arial" w:hAnsi="Arial" w:cs="Arial"/>
          <w:sz w:val="20"/>
        </w:rPr>
        <w:t xml:space="preserve"> et avis donnés dans les services de médecine, d’urgences et de réanimation</w:t>
      </w:r>
      <w:r w:rsidR="00555D76">
        <w:rPr>
          <w:rFonts w:ascii="Arial" w:hAnsi="Arial" w:cs="Arial"/>
          <w:sz w:val="20"/>
        </w:rPr>
        <w:t>.</w:t>
      </w:r>
    </w:p>
    <w:p w:rsidR="00410835" w:rsidRPr="00970B30" w:rsidRDefault="00410835" w:rsidP="00410835">
      <w:pPr>
        <w:tabs>
          <w:tab w:val="left" w:pos="3114"/>
        </w:tabs>
        <w:ind w:right="225"/>
        <w:jc w:val="both"/>
        <w:rPr>
          <w:rFonts w:ascii="Arial" w:hAnsi="Arial" w:cs="Arial"/>
          <w:sz w:val="16"/>
          <w:szCs w:val="16"/>
        </w:rPr>
      </w:pPr>
    </w:p>
    <w:p w:rsidR="000B6220" w:rsidRPr="000B6220" w:rsidRDefault="000B6220" w:rsidP="000B6220">
      <w:pPr>
        <w:pStyle w:val="Paragraphedeliste"/>
        <w:numPr>
          <w:ilvl w:val="0"/>
          <w:numId w:val="20"/>
        </w:numPr>
        <w:tabs>
          <w:tab w:val="left" w:pos="3114"/>
        </w:tabs>
        <w:ind w:right="225"/>
        <w:jc w:val="both"/>
        <w:rPr>
          <w:rFonts w:ascii="Arial" w:hAnsi="Arial" w:cs="Arial"/>
          <w:sz w:val="20"/>
        </w:rPr>
      </w:pPr>
      <w:r w:rsidRPr="00555D76">
        <w:rPr>
          <w:rFonts w:ascii="Arial" w:hAnsi="Arial" w:cs="Arial"/>
          <w:sz w:val="20"/>
        </w:rPr>
        <w:t>Activité de plateau technique</w:t>
      </w:r>
      <w:r>
        <w:rPr>
          <w:rFonts w:ascii="Arial" w:hAnsi="Arial" w:cs="Arial"/>
          <w:sz w:val="20"/>
        </w:rPr>
        <w:t xml:space="preserve"> avec des explorations non invasives : échographies cardiaques trans-thoracique, trans-oesophagienne, interprétation des Holters ECG et tensionnels, échographie à la Dobutamine et épreuves d’effort.</w:t>
      </w:r>
    </w:p>
    <w:p w:rsidR="007456EE" w:rsidRPr="00970B30" w:rsidRDefault="007456EE" w:rsidP="009A3A16">
      <w:pPr>
        <w:tabs>
          <w:tab w:val="left" w:pos="3114"/>
        </w:tabs>
        <w:ind w:right="225"/>
        <w:jc w:val="both"/>
        <w:rPr>
          <w:rFonts w:ascii="Arial" w:hAnsi="Arial" w:cs="Arial"/>
          <w:sz w:val="16"/>
          <w:szCs w:val="16"/>
          <w:lang w:val="fr-FR"/>
        </w:rPr>
      </w:pPr>
    </w:p>
    <w:p w:rsidR="007456EE" w:rsidRPr="00626F5F" w:rsidRDefault="007456EE" w:rsidP="00626F5F">
      <w:pPr>
        <w:pStyle w:val="Paragraphedeliste"/>
        <w:numPr>
          <w:ilvl w:val="0"/>
          <w:numId w:val="16"/>
        </w:numPr>
        <w:tabs>
          <w:tab w:val="left" w:pos="3114"/>
        </w:tabs>
        <w:ind w:right="225"/>
        <w:jc w:val="both"/>
        <w:rPr>
          <w:rFonts w:ascii="Arial" w:hAnsi="Arial" w:cs="Arial"/>
          <w:b/>
          <w:sz w:val="20"/>
        </w:rPr>
      </w:pPr>
      <w:r w:rsidRPr="00626F5F">
        <w:rPr>
          <w:rFonts w:ascii="Arial" w:hAnsi="Arial" w:cs="Arial"/>
          <w:b/>
          <w:sz w:val="20"/>
        </w:rPr>
        <w:t>MISSIONS</w:t>
      </w:r>
      <w:r w:rsidR="0022261C" w:rsidRPr="00626F5F">
        <w:rPr>
          <w:rFonts w:ascii="Arial" w:hAnsi="Arial" w:cs="Arial"/>
          <w:b/>
          <w:sz w:val="20"/>
        </w:rPr>
        <w:t> </w:t>
      </w:r>
      <w:r w:rsidR="00582067" w:rsidRPr="00626F5F">
        <w:rPr>
          <w:rFonts w:ascii="Arial" w:hAnsi="Arial" w:cs="Arial"/>
          <w:b/>
          <w:sz w:val="20"/>
        </w:rPr>
        <w:t xml:space="preserve">CLINIQUES/PHARMACEUTIQUES/ODONTOLOGIQUES/BIOLOGIQUES </w:t>
      </w:r>
      <w:r w:rsidR="0022261C" w:rsidRPr="00626F5F">
        <w:rPr>
          <w:rFonts w:ascii="Arial" w:hAnsi="Arial" w:cs="Arial"/>
          <w:b/>
          <w:sz w:val="20"/>
        </w:rPr>
        <w:t>:</w:t>
      </w:r>
      <w:r w:rsidR="004428F1" w:rsidRPr="00626F5F">
        <w:rPr>
          <w:rFonts w:ascii="Arial" w:hAnsi="Arial" w:cs="Arial"/>
          <w:b/>
          <w:sz w:val="20"/>
        </w:rPr>
        <w:t xml:space="preserve">   </w:t>
      </w:r>
    </w:p>
    <w:p w:rsidR="009A3A16" w:rsidRDefault="009A3A16" w:rsidP="00626F5F">
      <w:pPr>
        <w:tabs>
          <w:tab w:val="left" w:pos="3114"/>
        </w:tabs>
        <w:ind w:left="426" w:right="225"/>
        <w:jc w:val="both"/>
        <w:rPr>
          <w:rFonts w:ascii="Arial" w:hAnsi="Arial" w:cs="Arial"/>
          <w:sz w:val="20"/>
          <w:lang w:val="fr-FR"/>
        </w:rPr>
      </w:pPr>
      <w:r>
        <w:rPr>
          <w:rFonts w:ascii="Arial" w:hAnsi="Arial" w:cs="Arial"/>
          <w:sz w:val="20"/>
          <w:lang w:val="fr-FR"/>
        </w:rPr>
        <w:t>Les activités cliniques</w:t>
      </w:r>
      <w:r w:rsidRPr="009A3A16">
        <w:rPr>
          <w:rFonts w:ascii="Arial" w:hAnsi="Arial" w:cs="Arial"/>
          <w:sz w:val="20"/>
          <w:lang w:val="fr-FR"/>
        </w:rPr>
        <w:t xml:space="preserve"> </w:t>
      </w:r>
      <w:r>
        <w:rPr>
          <w:rFonts w:ascii="Arial" w:hAnsi="Arial" w:cs="Arial"/>
          <w:sz w:val="20"/>
          <w:lang w:val="fr-FR"/>
        </w:rPr>
        <w:t>se répartissent comme suit :</w:t>
      </w:r>
    </w:p>
    <w:p w:rsidR="009A3A16" w:rsidRDefault="009A3A16" w:rsidP="009A3A16">
      <w:pPr>
        <w:tabs>
          <w:tab w:val="left" w:pos="3114"/>
        </w:tabs>
        <w:ind w:right="225"/>
        <w:jc w:val="both"/>
        <w:rPr>
          <w:rFonts w:ascii="Arial" w:hAnsi="Arial" w:cs="Arial"/>
          <w:sz w:val="20"/>
          <w:lang w:val="fr-FR"/>
        </w:rPr>
      </w:pPr>
    </w:p>
    <w:p w:rsidR="009A3A16" w:rsidRDefault="00D2006A" w:rsidP="009A3A16">
      <w:pPr>
        <w:pStyle w:val="Paragraphedeliste"/>
        <w:numPr>
          <w:ilvl w:val="0"/>
          <w:numId w:val="19"/>
        </w:numPr>
        <w:tabs>
          <w:tab w:val="left" w:pos="3114"/>
        </w:tabs>
        <w:ind w:right="225"/>
        <w:jc w:val="both"/>
        <w:rPr>
          <w:rFonts w:ascii="Arial" w:hAnsi="Arial" w:cs="Arial"/>
          <w:sz w:val="20"/>
        </w:rPr>
      </w:pPr>
      <w:r>
        <w:rPr>
          <w:rFonts w:ascii="Arial" w:hAnsi="Arial" w:cs="Arial"/>
          <w:sz w:val="20"/>
        </w:rPr>
        <w:t>3</w:t>
      </w:r>
      <w:r w:rsidR="009A3A16">
        <w:rPr>
          <w:rFonts w:ascii="Arial" w:hAnsi="Arial" w:cs="Arial"/>
          <w:sz w:val="20"/>
        </w:rPr>
        <w:t xml:space="preserve">0 % </w:t>
      </w:r>
      <w:r w:rsidR="004428F1">
        <w:rPr>
          <w:rFonts w:ascii="Arial" w:hAnsi="Arial" w:cs="Arial"/>
          <w:sz w:val="20"/>
        </w:rPr>
        <w:t xml:space="preserve">secteur </w:t>
      </w:r>
      <w:r w:rsidR="009A3A16">
        <w:rPr>
          <w:rFonts w:ascii="Arial" w:hAnsi="Arial" w:cs="Arial"/>
          <w:sz w:val="20"/>
        </w:rPr>
        <w:t>consultations externes cardiologiques</w:t>
      </w:r>
      <w:r>
        <w:rPr>
          <w:rFonts w:ascii="Arial" w:hAnsi="Arial" w:cs="Arial"/>
          <w:sz w:val="20"/>
        </w:rPr>
        <w:t xml:space="preserve"> dont 10% sur le CHU de Montpellier en cardio-pédiatrie</w:t>
      </w:r>
    </w:p>
    <w:p w:rsidR="009A3A16" w:rsidRDefault="009A3A16" w:rsidP="009A3A16">
      <w:pPr>
        <w:pStyle w:val="Paragraphedeliste"/>
        <w:numPr>
          <w:ilvl w:val="0"/>
          <w:numId w:val="19"/>
        </w:numPr>
        <w:tabs>
          <w:tab w:val="left" w:pos="3114"/>
        </w:tabs>
        <w:ind w:right="225"/>
        <w:jc w:val="both"/>
        <w:rPr>
          <w:rFonts w:ascii="Arial" w:hAnsi="Arial" w:cs="Arial"/>
          <w:sz w:val="20"/>
        </w:rPr>
      </w:pPr>
      <w:r>
        <w:rPr>
          <w:rFonts w:ascii="Arial" w:hAnsi="Arial" w:cs="Arial"/>
          <w:sz w:val="20"/>
        </w:rPr>
        <w:t>20 % secteur hospitalisation</w:t>
      </w:r>
      <w:r w:rsidR="004428F1">
        <w:rPr>
          <w:rFonts w:ascii="Arial" w:hAnsi="Arial" w:cs="Arial"/>
          <w:sz w:val="20"/>
        </w:rPr>
        <w:t xml:space="preserve"> et unité de soins intensifs</w:t>
      </w:r>
    </w:p>
    <w:p w:rsidR="009A3A16" w:rsidRPr="009A3A16" w:rsidRDefault="00D2006A" w:rsidP="009A3A16">
      <w:pPr>
        <w:pStyle w:val="Paragraphedeliste"/>
        <w:numPr>
          <w:ilvl w:val="0"/>
          <w:numId w:val="19"/>
        </w:numPr>
        <w:tabs>
          <w:tab w:val="left" w:pos="3114"/>
        </w:tabs>
        <w:ind w:right="225"/>
        <w:jc w:val="both"/>
        <w:rPr>
          <w:rFonts w:ascii="Arial" w:hAnsi="Arial" w:cs="Arial"/>
          <w:sz w:val="20"/>
        </w:rPr>
      </w:pPr>
      <w:r>
        <w:rPr>
          <w:rFonts w:ascii="Arial" w:hAnsi="Arial" w:cs="Arial"/>
          <w:sz w:val="20"/>
        </w:rPr>
        <w:t>5</w:t>
      </w:r>
      <w:r w:rsidR="009A3A16" w:rsidRPr="009A3A16">
        <w:rPr>
          <w:rFonts w:ascii="Arial" w:hAnsi="Arial" w:cs="Arial"/>
          <w:sz w:val="20"/>
        </w:rPr>
        <w:t xml:space="preserve">0 % </w:t>
      </w:r>
      <w:r w:rsidR="004428F1">
        <w:rPr>
          <w:rFonts w:ascii="Arial" w:hAnsi="Arial" w:cs="Arial"/>
          <w:sz w:val="20"/>
        </w:rPr>
        <w:t xml:space="preserve">secteur </w:t>
      </w:r>
      <w:r w:rsidR="009A3A16" w:rsidRPr="009A3A16">
        <w:rPr>
          <w:rFonts w:ascii="Arial" w:hAnsi="Arial" w:cs="Arial"/>
          <w:sz w:val="20"/>
        </w:rPr>
        <w:t>explorations non invasives</w:t>
      </w:r>
      <w:r>
        <w:rPr>
          <w:rFonts w:ascii="Arial" w:hAnsi="Arial" w:cs="Arial"/>
          <w:sz w:val="20"/>
        </w:rPr>
        <w:t xml:space="preserve"> dont 10 % sur le CHU de Montpellier pour épreuves d’effort orientées cardioptahologies congénitales</w:t>
      </w:r>
    </w:p>
    <w:p w:rsidR="0022261C" w:rsidRPr="00970B30" w:rsidRDefault="0022261C" w:rsidP="007456EE">
      <w:pPr>
        <w:tabs>
          <w:tab w:val="left" w:pos="3114"/>
        </w:tabs>
        <w:ind w:right="225"/>
        <w:jc w:val="both"/>
        <w:rPr>
          <w:rFonts w:ascii="Arial" w:hAnsi="Arial" w:cs="Arial"/>
          <w:b/>
          <w:sz w:val="16"/>
          <w:szCs w:val="16"/>
          <w:lang w:val="fr-FR"/>
        </w:rPr>
      </w:pPr>
    </w:p>
    <w:p w:rsidR="001274A0" w:rsidRDefault="00582067" w:rsidP="00626F5F">
      <w:pPr>
        <w:pStyle w:val="Paragraphedeliste"/>
        <w:numPr>
          <w:ilvl w:val="0"/>
          <w:numId w:val="16"/>
        </w:numPr>
        <w:tabs>
          <w:tab w:val="left" w:pos="3114"/>
        </w:tabs>
        <w:ind w:right="225"/>
        <w:jc w:val="both"/>
        <w:rPr>
          <w:rFonts w:ascii="Arial" w:hAnsi="Arial" w:cs="Arial"/>
          <w:b/>
          <w:sz w:val="20"/>
        </w:rPr>
      </w:pPr>
      <w:r w:rsidRPr="00626F5F">
        <w:rPr>
          <w:rFonts w:ascii="Arial" w:hAnsi="Arial" w:cs="Arial"/>
          <w:b/>
          <w:sz w:val="20"/>
        </w:rPr>
        <w:t>MISSIONS MEDICO-ADMINISTRATIVES :</w:t>
      </w:r>
      <w:r w:rsidR="001274A0" w:rsidRPr="00626F5F">
        <w:rPr>
          <w:rFonts w:ascii="Arial" w:hAnsi="Arial" w:cs="Arial"/>
          <w:b/>
          <w:sz w:val="20"/>
        </w:rPr>
        <w:t xml:space="preserve"> </w:t>
      </w:r>
    </w:p>
    <w:p w:rsidR="00626F5F" w:rsidRPr="00970B30" w:rsidRDefault="00626F5F" w:rsidP="00626F5F">
      <w:pPr>
        <w:tabs>
          <w:tab w:val="left" w:pos="3114"/>
        </w:tabs>
        <w:ind w:right="225"/>
        <w:jc w:val="both"/>
        <w:rPr>
          <w:rFonts w:ascii="Arial" w:hAnsi="Arial" w:cs="Arial"/>
          <w:b/>
          <w:sz w:val="16"/>
          <w:szCs w:val="16"/>
        </w:rPr>
      </w:pPr>
    </w:p>
    <w:p w:rsidR="00582067" w:rsidRDefault="001274A0" w:rsidP="001274A0">
      <w:pPr>
        <w:pStyle w:val="Paragraphedeliste"/>
        <w:numPr>
          <w:ilvl w:val="0"/>
          <w:numId w:val="21"/>
        </w:numPr>
        <w:tabs>
          <w:tab w:val="left" w:pos="3114"/>
        </w:tabs>
        <w:ind w:right="225"/>
        <w:jc w:val="both"/>
        <w:rPr>
          <w:rFonts w:ascii="Arial" w:hAnsi="Arial" w:cs="Arial"/>
          <w:sz w:val="20"/>
        </w:rPr>
      </w:pPr>
      <w:r w:rsidRPr="001274A0">
        <w:rPr>
          <w:rFonts w:ascii="Arial" w:hAnsi="Arial" w:cs="Arial"/>
          <w:sz w:val="20"/>
        </w:rPr>
        <w:t>Elaboration des plannings de praticiens</w:t>
      </w:r>
      <w:r>
        <w:rPr>
          <w:rFonts w:ascii="Arial" w:hAnsi="Arial" w:cs="Arial"/>
          <w:sz w:val="20"/>
        </w:rPr>
        <w:t xml:space="preserve"> du secteur hospitalisation   </w:t>
      </w:r>
    </w:p>
    <w:p w:rsidR="00582067" w:rsidRPr="00BC44BC" w:rsidRDefault="00582067" w:rsidP="00AB1A7E">
      <w:pPr>
        <w:tabs>
          <w:tab w:val="left" w:pos="3114"/>
        </w:tabs>
        <w:ind w:right="225"/>
        <w:jc w:val="both"/>
        <w:rPr>
          <w:rFonts w:ascii="Arial" w:hAnsi="Arial" w:cs="Arial"/>
          <w:b/>
          <w:sz w:val="20"/>
          <w:lang w:val="fr-FR"/>
        </w:rPr>
      </w:pPr>
    </w:p>
    <w:p w:rsidR="00582067" w:rsidRPr="00626F5F" w:rsidRDefault="001274A0" w:rsidP="00626F5F">
      <w:pPr>
        <w:pStyle w:val="Paragraphedeliste"/>
        <w:numPr>
          <w:ilvl w:val="0"/>
          <w:numId w:val="16"/>
        </w:numPr>
        <w:tabs>
          <w:tab w:val="left" w:pos="3114"/>
        </w:tabs>
        <w:ind w:right="225"/>
        <w:jc w:val="both"/>
        <w:rPr>
          <w:rFonts w:ascii="Arial" w:hAnsi="Arial" w:cs="Arial"/>
          <w:b/>
          <w:sz w:val="20"/>
        </w:rPr>
      </w:pPr>
      <w:r w:rsidRPr="00626F5F">
        <w:rPr>
          <w:rFonts w:ascii="Arial" w:hAnsi="Arial" w:cs="Arial"/>
          <w:b/>
          <w:sz w:val="20"/>
        </w:rPr>
        <w:t xml:space="preserve">AUTRES ACTIVITES :      </w:t>
      </w:r>
    </w:p>
    <w:p w:rsidR="00582067" w:rsidRPr="00491516" w:rsidRDefault="00582067" w:rsidP="00AB1A7E">
      <w:pPr>
        <w:tabs>
          <w:tab w:val="left" w:pos="3114"/>
        </w:tabs>
        <w:ind w:right="225"/>
        <w:jc w:val="both"/>
        <w:rPr>
          <w:rFonts w:ascii="Arial" w:hAnsi="Arial" w:cs="Arial"/>
          <w:b/>
          <w:sz w:val="10"/>
          <w:szCs w:val="10"/>
          <w:lang w:val="fr-FR"/>
        </w:rPr>
      </w:pPr>
    </w:p>
    <w:p w:rsidR="00582067" w:rsidRDefault="00582067" w:rsidP="00582067">
      <w:pPr>
        <w:pStyle w:val="Paragraphedeliste"/>
        <w:numPr>
          <w:ilvl w:val="0"/>
          <w:numId w:val="17"/>
        </w:numPr>
        <w:tabs>
          <w:tab w:val="left" w:pos="3114"/>
        </w:tabs>
        <w:ind w:right="225"/>
        <w:jc w:val="both"/>
        <w:rPr>
          <w:rFonts w:ascii="Arial" w:hAnsi="Arial" w:cs="Arial"/>
          <w:b/>
          <w:sz w:val="20"/>
          <w:szCs w:val="20"/>
        </w:rPr>
      </w:pPr>
      <w:r w:rsidRPr="00BC44BC">
        <w:rPr>
          <w:rFonts w:ascii="Arial" w:hAnsi="Arial" w:cs="Arial"/>
          <w:b/>
          <w:sz w:val="20"/>
          <w:szCs w:val="20"/>
        </w:rPr>
        <w:t>Missions d’enseignement et de recherche :</w:t>
      </w:r>
      <w:r w:rsidR="001274A0">
        <w:rPr>
          <w:rFonts w:ascii="Arial" w:hAnsi="Arial" w:cs="Arial"/>
          <w:b/>
          <w:sz w:val="20"/>
          <w:szCs w:val="20"/>
        </w:rPr>
        <w:t xml:space="preserve"> </w:t>
      </w:r>
    </w:p>
    <w:p w:rsidR="001274A0" w:rsidRPr="00555D76" w:rsidRDefault="001274A0" w:rsidP="001274A0">
      <w:pPr>
        <w:tabs>
          <w:tab w:val="left" w:pos="3114"/>
        </w:tabs>
        <w:ind w:right="225"/>
        <w:jc w:val="both"/>
        <w:rPr>
          <w:rFonts w:ascii="Arial" w:hAnsi="Arial" w:cs="Arial"/>
          <w:b/>
          <w:sz w:val="16"/>
          <w:szCs w:val="16"/>
        </w:rPr>
      </w:pPr>
    </w:p>
    <w:p w:rsidR="001274A0" w:rsidRDefault="001274A0" w:rsidP="001274A0">
      <w:pPr>
        <w:pStyle w:val="Paragraphedeliste"/>
        <w:numPr>
          <w:ilvl w:val="0"/>
          <w:numId w:val="21"/>
        </w:numPr>
        <w:tabs>
          <w:tab w:val="left" w:pos="3114"/>
        </w:tabs>
        <w:ind w:right="225"/>
        <w:jc w:val="both"/>
        <w:rPr>
          <w:rFonts w:ascii="Arial" w:hAnsi="Arial" w:cs="Arial"/>
          <w:sz w:val="20"/>
        </w:rPr>
      </w:pPr>
      <w:r w:rsidRPr="001274A0">
        <w:rPr>
          <w:rFonts w:ascii="Arial" w:hAnsi="Arial" w:cs="Arial"/>
          <w:sz w:val="20"/>
        </w:rPr>
        <w:t>Participation à la formation des internes de médecine et de cardiologie via des cours théoriques et pratiques</w:t>
      </w:r>
    </w:p>
    <w:p w:rsidR="001274A0" w:rsidRDefault="001274A0" w:rsidP="001274A0">
      <w:pPr>
        <w:pStyle w:val="Paragraphedeliste"/>
        <w:numPr>
          <w:ilvl w:val="0"/>
          <w:numId w:val="21"/>
        </w:numPr>
        <w:tabs>
          <w:tab w:val="left" w:pos="3114"/>
        </w:tabs>
        <w:ind w:right="225"/>
        <w:jc w:val="both"/>
        <w:rPr>
          <w:rFonts w:ascii="Arial" w:hAnsi="Arial" w:cs="Arial"/>
          <w:sz w:val="20"/>
        </w:rPr>
      </w:pPr>
      <w:r>
        <w:rPr>
          <w:rFonts w:ascii="Arial" w:hAnsi="Arial" w:cs="Arial"/>
          <w:sz w:val="20"/>
        </w:rPr>
        <w:t>Participation aux « réunions scientifiques » inter-services et au sein du service de cardiologie</w:t>
      </w:r>
    </w:p>
    <w:p w:rsidR="001274A0" w:rsidRDefault="001274A0" w:rsidP="001274A0">
      <w:pPr>
        <w:pStyle w:val="Paragraphedeliste"/>
        <w:numPr>
          <w:ilvl w:val="0"/>
          <w:numId w:val="21"/>
        </w:numPr>
        <w:tabs>
          <w:tab w:val="left" w:pos="3114"/>
        </w:tabs>
        <w:ind w:right="225"/>
        <w:jc w:val="both"/>
        <w:rPr>
          <w:rFonts w:ascii="Arial" w:hAnsi="Arial" w:cs="Arial"/>
          <w:sz w:val="20"/>
        </w:rPr>
      </w:pPr>
      <w:r>
        <w:rPr>
          <w:rFonts w:ascii="Arial" w:hAnsi="Arial" w:cs="Arial"/>
          <w:sz w:val="20"/>
        </w:rPr>
        <w:t>Participation aux études de recherche du CHU sur les cardioptahologies congénitales</w:t>
      </w:r>
    </w:p>
    <w:p w:rsidR="001274A0" w:rsidRDefault="001274A0" w:rsidP="001274A0">
      <w:pPr>
        <w:pStyle w:val="Paragraphedeliste"/>
        <w:numPr>
          <w:ilvl w:val="0"/>
          <w:numId w:val="21"/>
        </w:numPr>
        <w:tabs>
          <w:tab w:val="left" w:pos="3114"/>
        </w:tabs>
        <w:ind w:right="225"/>
        <w:jc w:val="both"/>
        <w:rPr>
          <w:rFonts w:ascii="Arial" w:hAnsi="Arial" w:cs="Arial"/>
          <w:sz w:val="20"/>
        </w:rPr>
      </w:pPr>
      <w:r>
        <w:rPr>
          <w:rFonts w:ascii="Arial" w:hAnsi="Arial" w:cs="Arial"/>
          <w:sz w:val="20"/>
        </w:rPr>
        <w:t>Mise en place de protocole de recherche en partenariat avec le CHU</w:t>
      </w:r>
    </w:p>
    <w:p w:rsidR="001274A0" w:rsidRPr="00970B30" w:rsidRDefault="001274A0" w:rsidP="001274A0">
      <w:pPr>
        <w:tabs>
          <w:tab w:val="left" w:pos="3114"/>
        </w:tabs>
        <w:ind w:right="225"/>
        <w:jc w:val="both"/>
        <w:rPr>
          <w:rFonts w:ascii="Arial" w:hAnsi="Arial" w:cs="Arial"/>
          <w:sz w:val="16"/>
          <w:szCs w:val="16"/>
        </w:rPr>
      </w:pPr>
    </w:p>
    <w:p w:rsidR="00582067" w:rsidRDefault="00582067" w:rsidP="00582067">
      <w:pPr>
        <w:pStyle w:val="Paragraphedeliste"/>
        <w:numPr>
          <w:ilvl w:val="0"/>
          <w:numId w:val="17"/>
        </w:numPr>
        <w:tabs>
          <w:tab w:val="left" w:pos="3114"/>
        </w:tabs>
        <w:ind w:right="225"/>
        <w:jc w:val="both"/>
        <w:rPr>
          <w:rFonts w:ascii="Arial" w:hAnsi="Arial" w:cs="Arial"/>
          <w:b/>
          <w:sz w:val="20"/>
          <w:szCs w:val="20"/>
        </w:rPr>
      </w:pPr>
      <w:r w:rsidRPr="00BC44BC">
        <w:rPr>
          <w:rFonts w:ascii="Arial" w:hAnsi="Arial" w:cs="Arial"/>
          <w:b/>
          <w:sz w:val="20"/>
          <w:szCs w:val="20"/>
        </w:rPr>
        <w:t>Fonctions managériales :</w:t>
      </w:r>
      <w:r w:rsidR="001274A0">
        <w:rPr>
          <w:rFonts w:ascii="Arial" w:hAnsi="Arial" w:cs="Arial"/>
          <w:b/>
          <w:sz w:val="20"/>
          <w:szCs w:val="20"/>
        </w:rPr>
        <w:t xml:space="preserve"> </w:t>
      </w:r>
    </w:p>
    <w:p w:rsidR="00626F5F" w:rsidRPr="00555D76" w:rsidRDefault="00626F5F" w:rsidP="00626F5F">
      <w:pPr>
        <w:tabs>
          <w:tab w:val="left" w:pos="3114"/>
        </w:tabs>
        <w:ind w:right="225"/>
        <w:jc w:val="both"/>
        <w:rPr>
          <w:rFonts w:ascii="Arial" w:hAnsi="Arial" w:cs="Arial"/>
          <w:b/>
          <w:sz w:val="16"/>
          <w:szCs w:val="16"/>
        </w:rPr>
      </w:pPr>
    </w:p>
    <w:p w:rsidR="001274A0" w:rsidRDefault="001274A0" w:rsidP="001274A0">
      <w:pPr>
        <w:pStyle w:val="Paragraphedeliste"/>
        <w:numPr>
          <w:ilvl w:val="0"/>
          <w:numId w:val="21"/>
        </w:numPr>
        <w:tabs>
          <w:tab w:val="left" w:pos="3114"/>
        </w:tabs>
        <w:ind w:right="225"/>
        <w:jc w:val="both"/>
        <w:rPr>
          <w:rFonts w:ascii="Arial" w:hAnsi="Arial" w:cs="Arial"/>
          <w:sz w:val="20"/>
        </w:rPr>
      </w:pPr>
      <w:r w:rsidRPr="001274A0">
        <w:rPr>
          <w:rFonts w:ascii="Arial" w:hAnsi="Arial" w:cs="Arial"/>
          <w:sz w:val="20"/>
        </w:rPr>
        <w:t>Lien direct avec les pédiatres de l’Etablissement dans le suivi des consultations cardio-pédiatriques</w:t>
      </w:r>
    </w:p>
    <w:p w:rsidR="001274A0" w:rsidRDefault="001274A0" w:rsidP="001274A0">
      <w:pPr>
        <w:pStyle w:val="Paragraphedeliste"/>
        <w:numPr>
          <w:ilvl w:val="0"/>
          <w:numId w:val="21"/>
        </w:numPr>
        <w:tabs>
          <w:tab w:val="left" w:pos="3114"/>
        </w:tabs>
        <w:ind w:right="225"/>
        <w:jc w:val="both"/>
        <w:rPr>
          <w:rFonts w:ascii="Arial" w:hAnsi="Arial" w:cs="Arial"/>
          <w:sz w:val="20"/>
        </w:rPr>
      </w:pPr>
      <w:r>
        <w:rPr>
          <w:rFonts w:ascii="Arial" w:hAnsi="Arial" w:cs="Arial"/>
          <w:sz w:val="20"/>
        </w:rPr>
        <w:t>Organisation de la formation des infirmières pour développer l’activité d’échographie à la Dobutamine</w:t>
      </w:r>
    </w:p>
    <w:p w:rsidR="001274A0" w:rsidRDefault="001274A0" w:rsidP="001274A0">
      <w:pPr>
        <w:pStyle w:val="Paragraphedeliste"/>
        <w:numPr>
          <w:ilvl w:val="0"/>
          <w:numId w:val="21"/>
        </w:numPr>
        <w:tabs>
          <w:tab w:val="left" w:pos="3114"/>
        </w:tabs>
        <w:ind w:right="225"/>
        <w:jc w:val="both"/>
        <w:rPr>
          <w:rFonts w:ascii="Arial" w:hAnsi="Arial" w:cs="Arial"/>
          <w:sz w:val="20"/>
        </w:rPr>
      </w:pPr>
      <w:r>
        <w:rPr>
          <w:rFonts w:ascii="Arial" w:hAnsi="Arial" w:cs="Arial"/>
          <w:sz w:val="20"/>
        </w:rPr>
        <w:t>Responsable de l’organisation des consultations de cardiologie</w:t>
      </w:r>
    </w:p>
    <w:p w:rsidR="00990019" w:rsidRDefault="00990019" w:rsidP="00990019">
      <w:pPr>
        <w:tabs>
          <w:tab w:val="left" w:pos="3114"/>
        </w:tabs>
        <w:ind w:right="225"/>
        <w:jc w:val="both"/>
        <w:rPr>
          <w:rFonts w:ascii="Arial" w:hAnsi="Arial" w:cs="Arial"/>
          <w:sz w:val="20"/>
        </w:rPr>
      </w:pPr>
    </w:p>
    <w:p w:rsidR="00582067" w:rsidRDefault="00582067" w:rsidP="00582067">
      <w:pPr>
        <w:pStyle w:val="Paragraphedeliste"/>
        <w:numPr>
          <w:ilvl w:val="0"/>
          <w:numId w:val="17"/>
        </w:numPr>
        <w:tabs>
          <w:tab w:val="left" w:pos="3114"/>
        </w:tabs>
        <w:ind w:right="225"/>
        <w:jc w:val="both"/>
        <w:rPr>
          <w:rFonts w:ascii="Arial" w:hAnsi="Arial" w:cs="Arial"/>
          <w:b/>
          <w:sz w:val="20"/>
          <w:szCs w:val="20"/>
        </w:rPr>
      </w:pPr>
      <w:r w:rsidRPr="00BC44BC">
        <w:rPr>
          <w:rFonts w:ascii="Arial" w:hAnsi="Arial" w:cs="Arial"/>
          <w:b/>
          <w:sz w:val="20"/>
          <w:szCs w:val="20"/>
        </w:rPr>
        <w:t>Fonctions institutionnelles diverses :</w:t>
      </w:r>
    </w:p>
    <w:p w:rsidR="00626F5F" w:rsidRPr="00555D76" w:rsidRDefault="00626F5F" w:rsidP="00626F5F">
      <w:pPr>
        <w:tabs>
          <w:tab w:val="left" w:pos="3114"/>
        </w:tabs>
        <w:ind w:right="225"/>
        <w:jc w:val="both"/>
        <w:rPr>
          <w:rFonts w:ascii="Arial" w:hAnsi="Arial" w:cs="Arial"/>
          <w:b/>
          <w:sz w:val="16"/>
          <w:szCs w:val="16"/>
        </w:rPr>
      </w:pPr>
    </w:p>
    <w:p w:rsidR="00E63E1F" w:rsidRPr="000833C1" w:rsidRDefault="00626F5F" w:rsidP="00AB1A7E">
      <w:pPr>
        <w:pStyle w:val="Paragraphedeliste"/>
        <w:numPr>
          <w:ilvl w:val="0"/>
          <w:numId w:val="21"/>
        </w:numPr>
        <w:tabs>
          <w:tab w:val="left" w:pos="3114"/>
        </w:tabs>
        <w:ind w:right="225"/>
        <w:jc w:val="both"/>
        <w:rPr>
          <w:rFonts w:ascii="Arial" w:hAnsi="Arial" w:cs="Arial"/>
          <w:b/>
          <w:sz w:val="20"/>
        </w:rPr>
      </w:pPr>
      <w:r w:rsidRPr="00990019">
        <w:rPr>
          <w:rFonts w:ascii="Arial" w:hAnsi="Arial" w:cs="Arial"/>
          <w:sz w:val="20"/>
        </w:rPr>
        <w:t xml:space="preserve">Participation </w:t>
      </w:r>
      <w:r w:rsidR="002D1BAC">
        <w:rPr>
          <w:rFonts w:ascii="Arial" w:hAnsi="Arial" w:cs="Arial"/>
          <w:sz w:val="20"/>
        </w:rPr>
        <w:t xml:space="preserve">possible </w:t>
      </w:r>
      <w:r w:rsidRPr="00990019">
        <w:rPr>
          <w:rFonts w:ascii="Arial" w:hAnsi="Arial" w:cs="Arial"/>
          <w:sz w:val="20"/>
        </w:rPr>
        <w:t>au</w:t>
      </w:r>
      <w:r w:rsidR="00F47893">
        <w:rPr>
          <w:rFonts w:ascii="Arial" w:hAnsi="Arial" w:cs="Arial"/>
          <w:sz w:val="20"/>
        </w:rPr>
        <w:t>x</w:t>
      </w:r>
      <w:r w:rsidR="00990019" w:rsidRPr="00990019">
        <w:rPr>
          <w:rFonts w:ascii="Arial" w:hAnsi="Arial" w:cs="Arial"/>
          <w:sz w:val="20"/>
        </w:rPr>
        <w:t xml:space="preserve"> collège</w:t>
      </w:r>
      <w:r w:rsidR="00F47893">
        <w:rPr>
          <w:rFonts w:ascii="Arial" w:hAnsi="Arial" w:cs="Arial"/>
          <w:sz w:val="20"/>
        </w:rPr>
        <w:t>s de la Commission Médicale d’Etablissement (</w:t>
      </w:r>
      <w:r w:rsidR="00990019" w:rsidRPr="00990019">
        <w:rPr>
          <w:rFonts w:ascii="Arial" w:hAnsi="Arial" w:cs="Arial"/>
          <w:sz w:val="20"/>
        </w:rPr>
        <w:t>CME</w:t>
      </w:r>
      <w:r w:rsidR="00F47893">
        <w:rPr>
          <w:rFonts w:ascii="Arial" w:hAnsi="Arial" w:cs="Arial"/>
          <w:sz w:val="20"/>
        </w:rPr>
        <w:t>)</w:t>
      </w:r>
    </w:p>
    <w:p w:rsidR="000833C1" w:rsidRDefault="000833C1" w:rsidP="000833C1">
      <w:pPr>
        <w:tabs>
          <w:tab w:val="left" w:pos="3114"/>
        </w:tabs>
        <w:ind w:right="225"/>
        <w:jc w:val="both"/>
        <w:rPr>
          <w:rFonts w:ascii="Arial" w:hAnsi="Arial" w:cs="Arial"/>
          <w:b/>
          <w:sz w:val="20"/>
        </w:rPr>
      </w:pPr>
    </w:p>
    <w:p w:rsidR="000833C1" w:rsidRPr="000833C1" w:rsidRDefault="000833C1" w:rsidP="000833C1">
      <w:pPr>
        <w:tabs>
          <w:tab w:val="left" w:pos="3114"/>
        </w:tabs>
        <w:ind w:right="225"/>
        <w:jc w:val="both"/>
        <w:rPr>
          <w:rFonts w:ascii="Arial" w:hAnsi="Arial" w:cs="Arial"/>
          <w:b/>
          <w:sz w:val="20"/>
        </w:rPr>
      </w:pPr>
    </w:p>
    <w:p w:rsidR="00582067" w:rsidRDefault="00582067" w:rsidP="00AB1A7E">
      <w:pPr>
        <w:tabs>
          <w:tab w:val="left" w:pos="3114"/>
        </w:tabs>
        <w:ind w:right="225"/>
        <w:jc w:val="both"/>
        <w:rPr>
          <w:rFonts w:ascii="Arial" w:hAnsi="Arial" w:cs="Arial"/>
          <w:b/>
          <w:sz w:val="22"/>
          <w:szCs w:val="22"/>
          <w:lang w:val="fr-FR"/>
        </w:rPr>
      </w:pPr>
    </w:p>
    <w:p w:rsidR="00722875" w:rsidRDefault="00722875" w:rsidP="002C7FF7">
      <w:pPr>
        <w:shd w:val="clear" w:color="auto" w:fill="BDD6EE" w:themeFill="accent1" w:themeFillTint="66"/>
        <w:tabs>
          <w:tab w:val="left" w:pos="3114"/>
        </w:tabs>
        <w:ind w:right="225"/>
        <w:jc w:val="center"/>
        <w:rPr>
          <w:rFonts w:ascii="Arial" w:hAnsi="Arial" w:cs="Arial"/>
          <w:b/>
          <w:sz w:val="22"/>
          <w:szCs w:val="22"/>
          <w:lang w:val="fr-FR"/>
        </w:rPr>
      </w:pPr>
      <w:r>
        <w:rPr>
          <w:rFonts w:ascii="Arial" w:hAnsi="Arial" w:cs="Arial"/>
          <w:b/>
          <w:sz w:val="22"/>
          <w:szCs w:val="22"/>
          <w:lang w:val="fr-FR"/>
        </w:rPr>
        <w:lastRenderedPageBreak/>
        <w:t>CARACTERISTIQUES PARTICULIERES DU POSTE</w:t>
      </w:r>
    </w:p>
    <w:p w:rsidR="00722875" w:rsidRDefault="00722875" w:rsidP="00AB1A7E">
      <w:pPr>
        <w:tabs>
          <w:tab w:val="left" w:pos="3114"/>
        </w:tabs>
        <w:ind w:right="225"/>
        <w:jc w:val="both"/>
        <w:rPr>
          <w:rFonts w:ascii="Arial" w:hAnsi="Arial" w:cs="Arial"/>
          <w:b/>
          <w:sz w:val="22"/>
          <w:szCs w:val="22"/>
          <w:lang w:val="fr-FR"/>
        </w:rPr>
      </w:pPr>
    </w:p>
    <w:p w:rsidR="009A1050" w:rsidRDefault="009A1050" w:rsidP="00AB1A7E">
      <w:pPr>
        <w:tabs>
          <w:tab w:val="left" w:pos="3114"/>
        </w:tabs>
        <w:ind w:right="225"/>
        <w:jc w:val="both"/>
        <w:rPr>
          <w:rFonts w:ascii="Arial" w:hAnsi="Arial" w:cs="Arial"/>
          <w:b/>
          <w:sz w:val="22"/>
          <w:szCs w:val="22"/>
          <w:lang w:val="fr-FR"/>
        </w:rPr>
      </w:pPr>
    </w:p>
    <w:p w:rsidR="00722875" w:rsidRDefault="009A1050" w:rsidP="00AB1A7E">
      <w:pPr>
        <w:tabs>
          <w:tab w:val="left" w:pos="3114"/>
        </w:tabs>
        <w:ind w:right="225"/>
        <w:jc w:val="both"/>
        <w:rPr>
          <w:rFonts w:ascii="Arial" w:hAnsi="Arial" w:cs="Arial"/>
          <w:b/>
          <w:sz w:val="22"/>
          <w:szCs w:val="22"/>
          <w:lang w:val="fr-FR"/>
        </w:rPr>
      </w:pPr>
      <w:r>
        <w:rPr>
          <w:rFonts w:ascii="Arial" w:hAnsi="Arial" w:cs="Arial"/>
          <w:b/>
          <w:sz w:val="22"/>
          <w:szCs w:val="22"/>
          <w:lang w:val="fr-FR"/>
        </w:rPr>
        <w:t>Modalités d’organisation de la continuité et permanence des soins :</w:t>
      </w:r>
    </w:p>
    <w:p w:rsidR="009A1050" w:rsidRDefault="009A1050" w:rsidP="00AB1A7E">
      <w:pPr>
        <w:tabs>
          <w:tab w:val="left" w:pos="3114"/>
        </w:tabs>
        <w:ind w:right="225"/>
        <w:jc w:val="both"/>
        <w:rPr>
          <w:rFonts w:ascii="Arial" w:hAnsi="Arial" w:cs="Arial"/>
          <w:b/>
          <w:sz w:val="22"/>
          <w:szCs w:val="22"/>
          <w:lang w:val="fr-FR"/>
        </w:rPr>
      </w:pPr>
    </w:p>
    <w:p w:rsidR="002364C8" w:rsidRDefault="009A1050" w:rsidP="009A1050">
      <w:pPr>
        <w:numPr>
          <w:ilvl w:val="0"/>
          <w:numId w:val="3"/>
        </w:numPr>
        <w:tabs>
          <w:tab w:val="left" w:pos="3114"/>
        </w:tabs>
        <w:ind w:right="225"/>
        <w:jc w:val="both"/>
        <w:rPr>
          <w:rFonts w:ascii="Arial" w:hAnsi="Arial" w:cs="Arial"/>
          <w:sz w:val="20"/>
          <w:lang w:val="fr-FR"/>
        </w:rPr>
      </w:pPr>
      <w:r w:rsidRPr="001D4E60">
        <w:rPr>
          <w:rFonts w:ascii="Arial" w:hAnsi="Arial" w:cs="Arial"/>
          <w:sz w:val="20"/>
          <w:lang w:val="fr-FR"/>
        </w:rPr>
        <w:t>Jour</w:t>
      </w:r>
      <w:r w:rsidR="00C77C6B">
        <w:rPr>
          <w:rFonts w:ascii="Arial" w:hAnsi="Arial" w:cs="Arial"/>
          <w:sz w:val="20"/>
          <w:lang w:val="fr-FR"/>
        </w:rPr>
        <w:t>s</w:t>
      </w:r>
      <w:r w:rsidRPr="001D4E60">
        <w:rPr>
          <w:rFonts w:ascii="Arial" w:hAnsi="Arial" w:cs="Arial"/>
          <w:sz w:val="20"/>
          <w:lang w:val="fr-FR"/>
        </w:rPr>
        <w:t xml:space="preserve"> de présence</w:t>
      </w:r>
      <w:r w:rsidR="00E63E1F">
        <w:rPr>
          <w:rFonts w:ascii="Arial" w:hAnsi="Arial" w:cs="Arial"/>
          <w:sz w:val="20"/>
          <w:lang w:val="fr-FR"/>
        </w:rPr>
        <w:t xml:space="preserve"> : </w:t>
      </w:r>
    </w:p>
    <w:p w:rsidR="002364C8" w:rsidRDefault="002364C8" w:rsidP="002364C8">
      <w:pPr>
        <w:tabs>
          <w:tab w:val="left" w:pos="3114"/>
        </w:tabs>
        <w:ind w:right="225"/>
        <w:jc w:val="both"/>
        <w:rPr>
          <w:rFonts w:ascii="Arial" w:hAnsi="Arial" w:cs="Arial"/>
          <w:sz w:val="20"/>
          <w:lang w:val="fr-FR"/>
        </w:rPr>
      </w:pPr>
    </w:p>
    <w:p w:rsidR="002364C8" w:rsidRDefault="002364C8" w:rsidP="002364C8">
      <w:pPr>
        <w:numPr>
          <w:ilvl w:val="1"/>
          <w:numId w:val="3"/>
        </w:numPr>
        <w:tabs>
          <w:tab w:val="left" w:pos="3114"/>
        </w:tabs>
        <w:ind w:right="225"/>
        <w:jc w:val="both"/>
        <w:rPr>
          <w:rFonts w:ascii="Arial" w:hAnsi="Arial" w:cs="Arial"/>
          <w:sz w:val="20"/>
          <w:lang w:val="fr-FR"/>
        </w:rPr>
      </w:pPr>
      <w:r>
        <w:rPr>
          <w:rFonts w:ascii="Arial" w:hAnsi="Arial" w:cs="Arial"/>
          <w:sz w:val="20"/>
          <w:lang w:val="fr-FR"/>
        </w:rPr>
        <w:t xml:space="preserve">secteur </w:t>
      </w:r>
      <w:r w:rsidR="00E63E1F">
        <w:rPr>
          <w:rFonts w:ascii="Arial" w:hAnsi="Arial" w:cs="Arial"/>
          <w:sz w:val="20"/>
          <w:lang w:val="fr-FR"/>
        </w:rPr>
        <w:t>consultations le lundi après-midi</w:t>
      </w:r>
      <w:r>
        <w:rPr>
          <w:rFonts w:ascii="Arial" w:hAnsi="Arial" w:cs="Arial"/>
          <w:sz w:val="20"/>
          <w:lang w:val="fr-FR"/>
        </w:rPr>
        <w:t xml:space="preserve"> et vendredi matin</w:t>
      </w:r>
    </w:p>
    <w:p w:rsidR="002364C8" w:rsidRDefault="002364C8" w:rsidP="002364C8">
      <w:pPr>
        <w:numPr>
          <w:ilvl w:val="1"/>
          <w:numId w:val="3"/>
        </w:numPr>
        <w:tabs>
          <w:tab w:val="left" w:pos="3114"/>
        </w:tabs>
        <w:ind w:right="225"/>
        <w:jc w:val="both"/>
        <w:rPr>
          <w:rFonts w:ascii="Arial" w:hAnsi="Arial" w:cs="Arial"/>
          <w:sz w:val="20"/>
          <w:lang w:val="fr-FR"/>
        </w:rPr>
      </w:pPr>
      <w:r>
        <w:rPr>
          <w:rFonts w:ascii="Arial" w:hAnsi="Arial" w:cs="Arial"/>
          <w:sz w:val="20"/>
          <w:lang w:val="fr-FR"/>
        </w:rPr>
        <w:t xml:space="preserve">secteur </w:t>
      </w:r>
      <w:r w:rsidR="00E63E1F">
        <w:rPr>
          <w:rFonts w:ascii="Arial" w:hAnsi="Arial" w:cs="Arial"/>
          <w:sz w:val="20"/>
          <w:lang w:val="fr-FR"/>
        </w:rPr>
        <w:t>hosp</w:t>
      </w:r>
      <w:r>
        <w:rPr>
          <w:rFonts w:ascii="Arial" w:hAnsi="Arial" w:cs="Arial"/>
          <w:sz w:val="20"/>
          <w:lang w:val="fr-FR"/>
        </w:rPr>
        <w:t>italisation le mardi (journée)</w:t>
      </w:r>
    </w:p>
    <w:p w:rsidR="009A1050" w:rsidRDefault="002364C8" w:rsidP="002364C8">
      <w:pPr>
        <w:numPr>
          <w:ilvl w:val="1"/>
          <w:numId w:val="3"/>
        </w:numPr>
        <w:tabs>
          <w:tab w:val="left" w:pos="3114"/>
        </w:tabs>
        <w:ind w:right="225"/>
        <w:jc w:val="both"/>
        <w:rPr>
          <w:rFonts w:ascii="Arial" w:hAnsi="Arial" w:cs="Arial"/>
          <w:sz w:val="20"/>
          <w:lang w:val="fr-FR"/>
        </w:rPr>
      </w:pPr>
      <w:r>
        <w:rPr>
          <w:rFonts w:ascii="Arial" w:hAnsi="Arial" w:cs="Arial"/>
          <w:sz w:val="20"/>
          <w:lang w:val="fr-FR"/>
        </w:rPr>
        <w:t xml:space="preserve">secteur </w:t>
      </w:r>
      <w:r w:rsidR="00E63E1F">
        <w:rPr>
          <w:rFonts w:ascii="Arial" w:hAnsi="Arial" w:cs="Arial"/>
          <w:sz w:val="20"/>
          <w:lang w:val="fr-FR"/>
        </w:rPr>
        <w:t>plateau technique le lundi matin et mercredi (journée)</w:t>
      </w:r>
    </w:p>
    <w:p w:rsidR="001238B7" w:rsidRDefault="001238B7" w:rsidP="001238B7">
      <w:pPr>
        <w:tabs>
          <w:tab w:val="left" w:pos="3114"/>
        </w:tabs>
        <w:ind w:right="225"/>
        <w:jc w:val="both"/>
        <w:rPr>
          <w:rFonts w:ascii="Arial" w:hAnsi="Arial" w:cs="Arial"/>
          <w:sz w:val="20"/>
          <w:lang w:val="fr-FR"/>
        </w:rPr>
      </w:pPr>
    </w:p>
    <w:p w:rsidR="00100BD2" w:rsidRDefault="00100BD2" w:rsidP="00100BD2">
      <w:pPr>
        <w:tabs>
          <w:tab w:val="left" w:pos="3114"/>
        </w:tabs>
        <w:ind w:right="225"/>
        <w:jc w:val="both"/>
        <w:rPr>
          <w:rFonts w:ascii="Arial" w:hAnsi="Arial" w:cs="Arial"/>
          <w:sz w:val="20"/>
          <w:lang w:val="fr-FR"/>
        </w:rPr>
      </w:pPr>
    </w:p>
    <w:p w:rsidR="009A1050" w:rsidRDefault="002364C8" w:rsidP="009A1050">
      <w:pPr>
        <w:numPr>
          <w:ilvl w:val="0"/>
          <w:numId w:val="3"/>
        </w:numPr>
        <w:tabs>
          <w:tab w:val="left" w:pos="3114"/>
        </w:tabs>
        <w:ind w:right="225"/>
        <w:jc w:val="both"/>
        <w:rPr>
          <w:rFonts w:ascii="Arial" w:hAnsi="Arial" w:cs="Arial"/>
          <w:sz w:val="20"/>
          <w:lang w:val="fr-FR"/>
        </w:rPr>
      </w:pPr>
      <w:r>
        <w:rPr>
          <w:rFonts w:ascii="Arial" w:hAnsi="Arial" w:cs="Arial"/>
          <w:sz w:val="20"/>
          <w:lang w:val="fr-FR"/>
        </w:rPr>
        <w:t>Intégration dans le t</w:t>
      </w:r>
      <w:r w:rsidR="009A1050" w:rsidRPr="001D4E60">
        <w:rPr>
          <w:rFonts w:ascii="Arial" w:hAnsi="Arial" w:cs="Arial"/>
          <w:sz w:val="20"/>
          <w:lang w:val="fr-FR"/>
        </w:rPr>
        <w:t>ableau général de service</w:t>
      </w:r>
      <w:r w:rsidR="00E63E1F">
        <w:rPr>
          <w:rFonts w:ascii="Arial" w:hAnsi="Arial" w:cs="Arial"/>
          <w:sz w:val="20"/>
          <w:lang w:val="fr-FR"/>
        </w:rPr>
        <w:t> : oui</w:t>
      </w:r>
    </w:p>
    <w:p w:rsidR="00100BD2" w:rsidRDefault="00100BD2" w:rsidP="00100BD2">
      <w:pPr>
        <w:pStyle w:val="Paragraphedeliste"/>
        <w:rPr>
          <w:rFonts w:ascii="Arial" w:hAnsi="Arial" w:cs="Arial"/>
          <w:sz w:val="20"/>
        </w:rPr>
      </w:pPr>
    </w:p>
    <w:p w:rsidR="009A1050" w:rsidRPr="001D4E60" w:rsidRDefault="009A1050" w:rsidP="009A1050">
      <w:pPr>
        <w:numPr>
          <w:ilvl w:val="0"/>
          <w:numId w:val="3"/>
        </w:numPr>
        <w:tabs>
          <w:tab w:val="left" w:pos="3114"/>
        </w:tabs>
        <w:ind w:right="225"/>
        <w:jc w:val="both"/>
        <w:rPr>
          <w:rFonts w:ascii="Arial" w:hAnsi="Arial" w:cs="Arial"/>
          <w:sz w:val="20"/>
          <w:lang w:val="fr-FR"/>
        </w:rPr>
      </w:pPr>
      <w:r w:rsidRPr="001D4E60">
        <w:rPr>
          <w:rFonts w:ascii="Arial" w:hAnsi="Arial" w:cs="Arial"/>
          <w:sz w:val="20"/>
          <w:lang w:val="fr-FR"/>
        </w:rPr>
        <w:t>Permanence des soins</w:t>
      </w:r>
      <w:r w:rsidR="00E63E1F">
        <w:rPr>
          <w:rFonts w:ascii="Arial" w:hAnsi="Arial" w:cs="Arial"/>
          <w:sz w:val="20"/>
          <w:lang w:val="fr-FR"/>
        </w:rPr>
        <w:t> : moyenne de 4 à 5 gardes par mois dans le service de cardiologie</w:t>
      </w:r>
    </w:p>
    <w:p w:rsidR="009A1050" w:rsidRDefault="009A1050" w:rsidP="00AB1A7E">
      <w:pPr>
        <w:tabs>
          <w:tab w:val="left" w:pos="3114"/>
        </w:tabs>
        <w:ind w:right="225"/>
        <w:jc w:val="both"/>
        <w:rPr>
          <w:rFonts w:ascii="Arial" w:hAnsi="Arial" w:cs="Arial"/>
          <w:b/>
          <w:sz w:val="22"/>
          <w:szCs w:val="22"/>
          <w:lang w:val="fr-FR"/>
        </w:rPr>
      </w:pPr>
    </w:p>
    <w:p w:rsidR="009A1050" w:rsidRDefault="009A1050" w:rsidP="00AB1A7E">
      <w:pPr>
        <w:tabs>
          <w:tab w:val="left" w:pos="3114"/>
        </w:tabs>
        <w:ind w:right="225"/>
        <w:jc w:val="both"/>
        <w:rPr>
          <w:rFonts w:ascii="Arial" w:hAnsi="Arial" w:cs="Arial"/>
          <w:b/>
          <w:sz w:val="22"/>
          <w:szCs w:val="22"/>
          <w:lang w:val="fr-FR"/>
        </w:rPr>
      </w:pPr>
    </w:p>
    <w:p w:rsidR="009D6D89" w:rsidRDefault="009A1050" w:rsidP="00AB1A7E">
      <w:pPr>
        <w:tabs>
          <w:tab w:val="left" w:pos="3114"/>
        </w:tabs>
        <w:ind w:right="225"/>
        <w:jc w:val="both"/>
        <w:rPr>
          <w:rFonts w:ascii="Arial" w:hAnsi="Arial" w:cs="Arial"/>
          <w:sz w:val="22"/>
          <w:szCs w:val="22"/>
          <w:lang w:val="fr-FR"/>
        </w:rPr>
      </w:pPr>
      <w:r>
        <w:rPr>
          <w:rFonts w:ascii="Arial" w:hAnsi="Arial" w:cs="Arial"/>
          <w:b/>
          <w:sz w:val="22"/>
          <w:szCs w:val="22"/>
          <w:lang w:val="fr-FR"/>
        </w:rPr>
        <w:t>Spécificités territoriales/exercice multi sites :</w:t>
      </w:r>
      <w:r w:rsidR="00E63E1F">
        <w:rPr>
          <w:rFonts w:ascii="Arial" w:hAnsi="Arial" w:cs="Arial"/>
          <w:b/>
          <w:sz w:val="22"/>
          <w:szCs w:val="22"/>
          <w:lang w:val="fr-FR"/>
        </w:rPr>
        <w:t xml:space="preserve"> </w:t>
      </w:r>
      <w:r w:rsidR="00D2006A">
        <w:rPr>
          <w:rFonts w:ascii="Arial" w:hAnsi="Arial" w:cs="Arial"/>
          <w:sz w:val="22"/>
          <w:szCs w:val="22"/>
          <w:lang w:val="fr-FR"/>
        </w:rPr>
        <w:t>oui</w:t>
      </w:r>
      <w:r w:rsidR="009D6D89">
        <w:rPr>
          <w:rFonts w:ascii="Arial" w:hAnsi="Arial" w:cs="Arial"/>
          <w:sz w:val="22"/>
          <w:szCs w:val="22"/>
          <w:lang w:val="fr-FR"/>
        </w:rPr>
        <w:t xml:space="preserve"> </w:t>
      </w:r>
    </w:p>
    <w:p w:rsidR="009D6D89" w:rsidRDefault="009D6D89" w:rsidP="00AB1A7E">
      <w:pPr>
        <w:tabs>
          <w:tab w:val="left" w:pos="3114"/>
        </w:tabs>
        <w:ind w:right="225"/>
        <w:jc w:val="both"/>
        <w:rPr>
          <w:rFonts w:ascii="Arial" w:hAnsi="Arial" w:cs="Arial"/>
          <w:sz w:val="22"/>
          <w:szCs w:val="22"/>
          <w:lang w:val="fr-FR"/>
        </w:rPr>
      </w:pPr>
    </w:p>
    <w:p w:rsidR="009A1050" w:rsidRPr="009D6D89" w:rsidRDefault="009D6D89" w:rsidP="009D6D89">
      <w:pPr>
        <w:pStyle w:val="Paragraphedeliste"/>
        <w:numPr>
          <w:ilvl w:val="0"/>
          <w:numId w:val="23"/>
        </w:numPr>
        <w:tabs>
          <w:tab w:val="left" w:pos="3114"/>
        </w:tabs>
        <w:ind w:right="225"/>
        <w:jc w:val="both"/>
        <w:rPr>
          <w:rFonts w:ascii="Arial" w:hAnsi="Arial" w:cs="Arial"/>
          <w:b/>
        </w:rPr>
      </w:pPr>
      <w:r w:rsidRPr="009D6D89">
        <w:rPr>
          <w:rFonts w:ascii="Arial" w:hAnsi="Arial" w:cs="Arial"/>
        </w:rPr>
        <w:t>convention avec le CHU de Montpellier</w:t>
      </w:r>
    </w:p>
    <w:p w:rsidR="0069504D" w:rsidRPr="009723F1" w:rsidRDefault="0069504D" w:rsidP="00ED0CD6">
      <w:pPr>
        <w:shd w:val="clear" w:color="auto" w:fill="FFFFFF"/>
        <w:rPr>
          <w:rFonts w:ascii="Arial" w:hAnsi="Arial" w:cs="Arial"/>
          <w:b/>
          <w:sz w:val="22"/>
          <w:szCs w:val="22"/>
          <w:lang w:val="fr-FR"/>
        </w:rPr>
      </w:pPr>
    </w:p>
    <w:p w:rsidR="00D75207" w:rsidRDefault="009A1050" w:rsidP="007456EE">
      <w:pPr>
        <w:tabs>
          <w:tab w:val="left" w:pos="3114"/>
        </w:tabs>
        <w:ind w:right="225"/>
        <w:jc w:val="both"/>
        <w:rPr>
          <w:rFonts w:ascii="Arial" w:hAnsi="Arial" w:cs="Arial"/>
          <w:b/>
          <w:sz w:val="22"/>
          <w:szCs w:val="22"/>
          <w:lang w:val="fr-FR"/>
        </w:rPr>
      </w:pPr>
      <w:r>
        <w:rPr>
          <w:rFonts w:ascii="Arial" w:hAnsi="Arial" w:cs="Arial"/>
          <w:b/>
          <w:sz w:val="22"/>
          <w:szCs w:val="22"/>
          <w:lang w:val="fr-FR"/>
        </w:rPr>
        <w:t>Responsables fonctionnels</w:t>
      </w:r>
      <w:r w:rsidR="00D75207" w:rsidRPr="009723F1">
        <w:rPr>
          <w:rFonts w:ascii="Arial" w:hAnsi="Arial" w:cs="Arial"/>
          <w:b/>
          <w:sz w:val="22"/>
          <w:szCs w:val="22"/>
          <w:lang w:val="fr-FR"/>
        </w:rPr>
        <w:t> :</w:t>
      </w:r>
    </w:p>
    <w:p w:rsidR="00410835" w:rsidRDefault="00410835" w:rsidP="007456EE">
      <w:pPr>
        <w:tabs>
          <w:tab w:val="left" w:pos="3114"/>
        </w:tabs>
        <w:ind w:right="225"/>
        <w:jc w:val="both"/>
        <w:rPr>
          <w:rFonts w:ascii="Arial" w:hAnsi="Arial" w:cs="Arial"/>
          <w:b/>
          <w:sz w:val="22"/>
          <w:szCs w:val="22"/>
          <w:lang w:val="fr-FR"/>
        </w:rPr>
      </w:pPr>
    </w:p>
    <w:p w:rsidR="00410835" w:rsidRDefault="00410835" w:rsidP="00410835">
      <w:pPr>
        <w:jc w:val="both"/>
        <w:rPr>
          <w:rFonts w:ascii="Arial" w:hAnsi="Arial" w:cs="Arial"/>
          <w:sz w:val="20"/>
          <w:lang w:val="fr-FR"/>
        </w:rPr>
      </w:pPr>
      <w:r w:rsidRPr="00410835">
        <w:rPr>
          <w:rFonts w:ascii="Arial" w:hAnsi="Arial" w:cs="Arial"/>
          <w:sz w:val="20"/>
          <w:lang w:val="fr-FR"/>
        </w:rPr>
        <w:t xml:space="preserve">Le praticien hospitalier est placé sous l’autorité fonctionnelle du chef de </w:t>
      </w:r>
      <w:r>
        <w:rPr>
          <w:rFonts w:ascii="Arial" w:hAnsi="Arial" w:cs="Arial"/>
          <w:sz w:val="20"/>
          <w:lang w:val="fr-FR"/>
        </w:rPr>
        <w:t xml:space="preserve">service et du chef de </w:t>
      </w:r>
      <w:r w:rsidRPr="00410835">
        <w:rPr>
          <w:rFonts w:ascii="Arial" w:hAnsi="Arial" w:cs="Arial"/>
          <w:sz w:val="20"/>
          <w:lang w:val="fr-FR"/>
        </w:rPr>
        <w:t xml:space="preserve">pôle et sous l’autorité organisationnelle du directeur. </w:t>
      </w:r>
    </w:p>
    <w:p w:rsidR="00410835" w:rsidRPr="00410835" w:rsidRDefault="00410835" w:rsidP="00410835">
      <w:pPr>
        <w:jc w:val="both"/>
        <w:rPr>
          <w:rFonts w:ascii="Arial" w:hAnsi="Arial" w:cs="Arial"/>
          <w:sz w:val="20"/>
          <w:lang w:val="fr-FR"/>
        </w:rPr>
      </w:pPr>
      <w:r w:rsidRPr="00410835">
        <w:rPr>
          <w:rFonts w:ascii="Arial" w:hAnsi="Arial" w:cs="Arial"/>
          <w:sz w:val="20"/>
          <w:lang w:val="fr-FR"/>
        </w:rPr>
        <w:t>Son activité s’exécute dans le cadre du projet de pôle et le respect du projet médical et du règlement intérieur de l’établissement.</w:t>
      </w:r>
    </w:p>
    <w:p w:rsidR="00D75207" w:rsidRPr="009723F1" w:rsidRDefault="00D75207" w:rsidP="007456EE">
      <w:pPr>
        <w:tabs>
          <w:tab w:val="left" w:pos="3114"/>
        </w:tabs>
        <w:ind w:right="225"/>
        <w:jc w:val="both"/>
        <w:rPr>
          <w:rFonts w:ascii="Arial" w:hAnsi="Arial" w:cs="Arial"/>
          <w:b/>
          <w:sz w:val="22"/>
          <w:szCs w:val="22"/>
          <w:lang w:val="nl-NL"/>
        </w:rPr>
      </w:pPr>
    </w:p>
    <w:p w:rsidR="00ED0CD6" w:rsidRPr="001D4E60" w:rsidRDefault="009A1050" w:rsidP="00A32CED">
      <w:pPr>
        <w:pStyle w:val="Paragraphedeliste"/>
        <w:numPr>
          <w:ilvl w:val="0"/>
          <w:numId w:val="2"/>
        </w:numPr>
        <w:tabs>
          <w:tab w:val="left" w:pos="3114"/>
        </w:tabs>
        <w:ind w:right="225"/>
        <w:jc w:val="both"/>
        <w:rPr>
          <w:rFonts w:ascii="Arial" w:hAnsi="Arial" w:cs="Arial"/>
          <w:sz w:val="20"/>
          <w:szCs w:val="20"/>
        </w:rPr>
      </w:pPr>
      <w:r w:rsidRPr="001D4E60">
        <w:rPr>
          <w:rFonts w:ascii="Arial" w:hAnsi="Arial" w:cs="Arial"/>
          <w:sz w:val="20"/>
          <w:szCs w:val="20"/>
        </w:rPr>
        <w:t>Chef de service</w:t>
      </w:r>
      <w:r w:rsidR="00E63E1F">
        <w:rPr>
          <w:rFonts w:ascii="Arial" w:hAnsi="Arial" w:cs="Arial"/>
          <w:sz w:val="20"/>
          <w:szCs w:val="20"/>
        </w:rPr>
        <w:t xml:space="preserve"> : Dr </w:t>
      </w:r>
      <w:r w:rsidR="006929CE">
        <w:rPr>
          <w:rFonts w:ascii="Arial" w:hAnsi="Arial" w:cs="Arial"/>
          <w:sz w:val="20"/>
          <w:szCs w:val="20"/>
        </w:rPr>
        <w:t xml:space="preserve">Erwan HOAREAU </w:t>
      </w:r>
    </w:p>
    <w:p w:rsidR="00A32CED" w:rsidRPr="001D4E60" w:rsidRDefault="009A1050" w:rsidP="00A32CED">
      <w:pPr>
        <w:pStyle w:val="Paragraphedeliste"/>
        <w:numPr>
          <w:ilvl w:val="0"/>
          <w:numId w:val="2"/>
        </w:numPr>
        <w:tabs>
          <w:tab w:val="left" w:pos="3114"/>
        </w:tabs>
        <w:ind w:right="225"/>
        <w:jc w:val="both"/>
        <w:rPr>
          <w:rFonts w:ascii="Arial" w:hAnsi="Arial" w:cs="Arial"/>
          <w:sz w:val="20"/>
          <w:szCs w:val="20"/>
        </w:rPr>
      </w:pPr>
      <w:r w:rsidRPr="001D4E60">
        <w:rPr>
          <w:rFonts w:ascii="Arial" w:hAnsi="Arial" w:cs="Arial"/>
          <w:sz w:val="20"/>
          <w:szCs w:val="20"/>
        </w:rPr>
        <w:t>Chef de pôle</w:t>
      </w:r>
      <w:r w:rsidR="00E63E1F">
        <w:rPr>
          <w:rFonts w:ascii="Arial" w:hAnsi="Arial" w:cs="Arial"/>
          <w:sz w:val="20"/>
          <w:szCs w:val="20"/>
        </w:rPr>
        <w:t> : Dr Jean ETTORI</w:t>
      </w:r>
    </w:p>
    <w:p w:rsidR="007456EE" w:rsidRDefault="007456EE" w:rsidP="007456EE">
      <w:pPr>
        <w:tabs>
          <w:tab w:val="left" w:pos="3114"/>
        </w:tabs>
        <w:ind w:right="225"/>
        <w:jc w:val="both"/>
        <w:rPr>
          <w:rFonts w:ascii="Arial" w:hAnsi="Arial" w:cs="Arial"/>
          <w:b/>
          <w:color w:val="808080"/>
          <w:sz w:val="22"/>
          <w:szCs w:val="22"/>
          <w:lang w:val="nl-NL"/>
        </w:rPr>
      </w:pPr>
    </w:p>
    <w:p w:rsidR="00A76DD9" w:rsidRPr="009723F1" w:rsidRDefault="00A76DD9" w:rsidP="007456EE">
      <w:pPr>
        <w:tabs>
          <w:tab w:val="left" w:pos="3114"/>
        </w:tabs>
        <w:ind w:right="225"/>
        <w:jc w:val="both"/>
        <w:rPr>
          <w:rFonts w:ascii="Arial" w:hAnsi="Arial" w:cs="Arial"/>
          <w:b/>
          <w:color w:val="808080"/>
          <w:sz w:val="22"/>
          <w:szCs w:val="22"/>
          <w:lang w:val="nl-NL"/>
        </w:rPr>
      </w:pPr>
    </w:p>
    <w:p w:rsidR="009A1050" w:rsidRPr="009A1050" w:rsidRDefault="009A1050" w:rsidP="009A1050">
      <w:pPr>
        <w:shd w:val="clear" w:color="auto" w:fill="BDD6EE" w:themeFill="accent1" w:themeFillTint="66"/>
        <w:tabs>
          <w:tab w:val="left" w:pos="3114"/>
        </w:tabs>
        <w:ind w:right="225"/>
        <w:jc w:val="center"/>
        <w:rPr>
          <w:rFonts w:ascii="Arial" w:hAnsi="Arial" w:cs="Arial"/>
          <w:b/>
          <w:sz w:val="22"/>
          <w:szCs w:val="22"/>
          <w:lang w:val="fr-FR"/>
        </w:rPr>
      </w:pPr>
      <w:r w:rsidRPr="009A1050">
        <w:rPr>
          <w:rFonts w:ascii="Arial" w:hAnsi="Arial" w:cs="Arial"/>
          <w:b/>
          <w:sz w:val="22"/>
          <w:szCs w:val="22"/>
          <w:lang w:val="fr-FR"/>
        </w:rPr>
        <w:t xml:space="preserve">COMPETENCES </w:t>
      </w:r>
      <w:r w:rsidR="00EB43C9">
        <w:rPr>
          <w:rFonts w:ascii="Arial" w:hAnsi="Arial" w:cs="Arial"/>
          <w:b/>
          <w:sz w:val="22"/>
          <w:szCs w:val="22"/>
          <w:lang w:val="fr-FR"/>
        </w:rPr>
        <w:t xml:space="preserve">MEDICALES </w:t>
      </w:r>
      <w:r w:rsidR="00E46AD7">
        <w:rPr>
          <w:rFonts w:ascii="Arial" w:hAnsi="Arial" w:cs="Arial"/>
          <w:b/>
          <w:sz w:val="22"/>
          <w:szCs w:val="22"/>
          <w:lang w:val="fr-FR"/>
        </w:rPr>
        <w:t>SPECIFIQUES</w:t>
      </w:r>
    </w:p>
    <w:p w:rsidR="009A1050" w:rsidRDefault="009A1050" w:rsidP="007456EE">
      <w:pPr>
        <w:tabs>
          <w:tab w:val="left" w:pos="3114"/>
        </w:tabs>
        <w:ind w:right="225"/>
        <w:jc w:val="both"/>
        <w:rPr>
          <w:rFonts w:ascii="Arial" w:hAnsi="Arial" w:cs="Arial"/>
          <w:b/>
          <w:color w:val="808080"/>
          <w:sz w:val="22"/>
          <w:szCs w:val="22"/>
          <w:lang w:val="nl-NL"/>
        </w:rPr>
      </w:pPr>
    </w:p>
    <w:p w:rsidR="00410835" w:rsidRDefault="00410835" w:rsidP="00410835">
      <w:pPr>
        <w:rPr>
          <w:rFonts w:ascii="Arial" w:hAnsi="Arial" w:cs="Arial"/>
          <w:sz w:val="20"/>
          <w:lang w:val="fr-FR"/>
        </w:rPr>
      </w:pPr>
    </w:p>
    <w:p w:rsidR="00410835" w:rsidRPr="00410835" w:rsidRDefault="00410835" w:rsidP="00410835">
      <w:pPr>
        <w:rPr>
          <w:rFonts w:ascii="Arial" w:hAnsi="Arial" w:cs="Arial"/>
          <w:b/>
          <w:sz w:val="22"/>
          <w:szCs w:val="22"/>
          <w:lang w:val="fr-FR"/>
        </w:rPr>
      </w:pPr>
      <w:r w:rsidRPr="00410835">
        <w:rPr>
          <w:rFonts w:ascii="Arial" w:hAnsi="Arial" w:cs="Arial"/>
          <w:b/>
          <w:sz w:val="22"/>
          <w:szCs w:val="22"/>
          <w:lang w:val="fr-FR"/>
        </w:rPr>
        <w:t>Compétences requises :</w:t>
      </w:r>
    </w:p>
    <w:p w:rsidR="00410835" w:rsidRDefault="00410835" w:rsidP="00410835">
      <w:pPr>
        <w:rPr>
          <w:rFonts w:ascii="Arial" w:hAnsi="Arial" w:cs="Arial"/>
          <w:sz w:val="20"/>
          <w:lang w:val="fr-FR"/>
        </w:rPr>
      </w:pPr>
    </w:p>
    <w:p w:rsidR="00410835" w:rsidRPr="00410835" w:rsidRDefault="00410835" w:rsidP="00410835">
      <w:pPr>
        <w:pStyle w:val="Paragraphedeliste"/>
        <w:numPr>
          <w:ilvl w:val="0"/>
          <w:numId w:val="22"/>
        </w:numPr>
        <w:rPr>
          <w:rFonts w:ascii="Arial" w:hAnsi="Arial" w:cs="Arial"/>
          <w:sz w:val="20"/>
        </w:rPr>
      </w:pPr>
      <w:r w:rsidRPr="00410835">
        <w:rPr>
          <w:rFonts w:ascii="Arial" w:hAnsi="Arial" w:cs="Arial"/>
          <w:sz w:val="20"/>
        </w:rPr>
        <w:t>Diplôme d’état de docteur en médecine spécialisée en cardiologie</w:t>
      </w:r>
    </w:p>
    <w:p w:rsidR="00410835" w:rsidRDefault="00410835" w:rsidP="00410835">
      <w:pPr>
        <w:rPr>
          <w:rFonts w:ascii="Arial" w:hAnsi="Arial" w:cs="Arial"/>
          <w:sz w:val="20"/>
          <w:lang w:val="fr-FR"/>
        </w:rPr>
      </w:pPr>
    </w:p>
    <w:p w:rsidR="00410835" w:rsidRPr="00410835" w:rsidRDefault="00410835" w:rsidP="00410835">
      <w:pPr>
        <w:pStyle w:val="Paragraphedeliste"/>
        <w:numPr>
          <w:ilvl w:val="0"/>
          <w:numId w:val="22"/>
        </w:numPr>
        <w:rPr>
          <w:rFonts w:ascii="Arial" w:hAnsi="Arial" w:cs="Arial"/>
          <w:sz w:val="20"/>
        </w:rPr>
      </w:pPr>
      <w:r w:rsidRPr="00410835">
        <w:rPr>
          <w:rFonts w:ascii="Arial" w:hAnsi="Arial" w:cs="Arial"/>
          <w:sz w:val="20"/>
        </w:rPr>
        <w:t>DIU en cardio-pédiatrie et cardiopathies congénitales.</w:t>
      </w:r>
    </w:p>
    <w:p w:rsidR="009A1050" w:rsidRPr="009723F1" w:rsidRDefault="009A1050" w:rsidP="007456EE">
      <w:pPr>
        <w:tabs>
          <w:tab w:val="left" w:pos="3114"/>
        </w:tabs>
        <w:ind w:right="225"/>
        <w:jc w:val="both"/>
        <w:rPr>
          <w:rFonts w:ascii="Arial" w:hAnsi="Arial" w:cs="Arial"/>
          <w:b/>
          <w:color w:val="808080"/>
          <w:sz w:val="22"/>
          <w:szCs w:val="22"/>
          <w:lang w:val="nl-NL"/>
        </w:rPr>
      </w:pPr>
    </w:p>
    <w:p w:rsidR="00410835" w:rsidRDefault="00410835" w:rsidP="006A752A">
      <w:pPr>
        <w:tabs>
          <w:tab w:val="center" w:pos="4791"/>
        </w:tabs>
        <w:ind w:right="225"/>
        <w:jc w:val="both"/>
        <w:rPr>
          <w:rFonts w:ascii="Arial" w:hAnsi="Arial" w:cs="Arial"/>
          <w:b/>
          <w:sz w:val="22"/>
          <w:szCs w:val="22"/>
          <w:lang w:val="fr-FR"/>
        </w:rPr>
      </w:pPr>
    </w:p>
    <w:p w:rsidR="009A1050" w:rsidRDefault="006A752A" w:rsidP="006A752A">
      <w:pPr>
        <w:tabs>
          <w:tab w:val="center" w:pos="4791"/>
        </w:tabs>
        <w:ind w:right="225"/>
        <w:jc w:val="both"/>
        <w:rPr>
          <w:rFonts w:ascii="Arial" w:hAnsi="Arial" w:cs="Arial"/>
          <w:b/>
          <w:sz w:val="22"/>
          <w:szCs w:val="22"/>
          <w:lang w:val="fr-FR"/>
        </w:rPr>
      </w:pPr>
      <w:r>
        <w:rPr>
          <w:rFonts w:ascii="Arial" w:hAnsi="Arial" w:cs="Arial"/>
          <w:b/>
          <w:sz w:val="22"/>
          <w:szCs w:val="22"/>
          <w:lang w:val="fr-FR"/>
        </w:rPr>
        <w:tab/>
      </w:r>
      <w:bookmarkStart w:id="0" w:name="_GoBack"/>
      <w:bookmarkEnd w:id="0"/>
    </w:p>
    <w:sectPr w:rsidR="009A1050" w:rsidSect="00970B30">
      <w:headerReference w:type="first" r:id="rId8"/>
      <w:pgSz w:w="11879" w:h="16817"/>
      <w:pgMar w:top="480" w:right="1050" w:bottom="426" w:left="1021" w:header="284" w:footer="523" w:gutter="0"/>
      <w:paperSrc w:first="9" w:other="9"/>
      <w:pgBorders w:zOrder="back">
        <w:top w:val="single" w:sz="6" w:space="1" w:color="auto"/>
        <w:left w:val="single" w:sz="6" w:space="4" w:color="auto"/>
        <w:bottom w:val="single" w:sz="6" w:space="1" w:color="auto"/>
        <w:right w:val="single" w:sz="6" w:space="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BB" w:rsidRDefault="004A51BB" w:rsidP="007456EE">
      <w:r>
        <w:separator/>
      </w:r>
    </w:p>
  </w:endnote>
  <w:endnote w:type="continuationSeparator" w:id="0">
    <w:p w:rsidR="004A51BB" w:rsidRDefault="004A51BB" w:rsidP="0074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BB" w:rsidRDefault="004A51BB" w:rsidP="007456EE">
      <w:r>
        <w:separator/>
      </w:r>
    </w:p>
  </w:footnote>
  <w:footnote w:type="continuationSeparator" w:id="0">
    <w:p w:rsidR="004A51BB" w:rsidRDefault="004A51BB" w:rsidP="00745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tblGrid>
    <w:tr w:rsidR="00A32CED" w:rsidRPr="00A12B94" w:rsidTr="006E62F9">
      <w:trPr>
        <w:trHeight w:val="1581"/>
      </w:trPr>
      <w:tc>
        <w:tcPr>
          <w:tcW w:w="3652" w:type="dxa"/>
          <w:shd w:val="clear" w:color="auto" w:fill="auto"/>
        </w:tcPr>
        <w:p w:rsidR="00522406" w:rsidRDefault="00522406" w:rsidP="00522406">
          <w:pPr>
            <w:jc w:val="center"/>
            <w:rPr>
              <w:rFonts w:ascii="Arial" w:hAnsi="Arial" w:cs="Arial"/>
              <w:b/>
              <w:sz w:val="16"/>
              <w:szCs w:val="16"/>
            </w:rPr>
          </w:pPr>
        </w:p>
        <w:p w:rsidR="00804A27" w:rsidRDefault="00522406" w:rsidP="00522406">
          <w:pPr>
            <w:jc w:val="center"/>
            <w:rPr>
              <w:rFonts w:ascii="Arial" w:hAnsi="Arial" w:cs="Arial"/>
              <w:b/>
              <w:sz w:val="20"/>
            </w:rPr>
          </w:pPr>
          <w:r w:rsidRPr="0061208C">
            <w:rPr>
              <w:rFonts w:ascii="Arial" w:hAnsi="Arial" w:cs="Arial"/>
              <w:b/>
              <w:sz w:val="20"/>
            </w:rPr>
            <w:t>GROUPE HOSPITALIER :</w:t>
          </w:r>
        </w:p>
        <w:p w:rsidR="0058173B" w:rsidRPr="0058173B" w:rsidRDefault="0058173B" w:rsidP="00522406">
          <w:pPr>
            <w:jc w:val="center"/>
            <w:rPr>
              <w:rFonts w:ascii="Arial" w:hAnsi="Arial" w:cs="Arial"/>
              <w:b/>
              <w:sz w:val="16"/>
              <w:szCs w:val="16"/>
            </w:rPr>
          </w:pPr>
        </w:p>
        <w:p w:rsidR="0058173B" w:rsidRPr="00A12B94" w:rsidRDefault="00804A27" w:rsidP="00C931E2">
          <w:pPr>
            <w:jc w:val="center"/>
            <w:rPr>
              <w:rFonts w:ascii="Arial" w:hAnsi="Arial" w:cs="Arial"/>
              <w:sz w:val="22"/>
              <w:szCs w:val="22"/>
            </w:rPr>
          </w:pPr>
          <w:r>
            <w:rPr>
              <w:noProof/>
              <w:lang w:val="fr-FR"/>
            </w:rPr>
            <w:drawing>
              <wp:inline distT="0" distB="0" distL="0" distR="0" wp14:anchorId="02FAD2F3" wp14:editId="6B7B64E7">
                <wp:extent cx="1704975" cy="653859"/>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bassindethau.jpg"/>
                        <pic:cNvPicPr/>
                      </pic:nvPicPr>
                      <pic:blipFill>
                        <a:blip r:embed="rId1">
                          <a:extLst>
                            <a:ext uri="{28A0092B-C50C-407E-A947-70E740481C1C}">
                              <a14:useLocalDpi xmlns:a14="http://schemas.microsoft.com/office/drawing/2010/main" val="0"/>
                            </a:ext>
                          </a:extLst>
                        </a:blip>
                        <a:stretch>
                          <a:fillRect/>
                        </a:stretch>
                      </pic:blipFill>
                      <pic:spPr>
                        <a:xfrm>
                          <a:off x="0" y="0"/>
                          <a:ext cx="1730878" cy="663793"/>
                        </a:xfrm>
                        <a:prstGeom prst="rect">
                          <a:avLst/>
                        </a:prstGeom>
                      </pic:spPr>
                    </pic:pic>
                  </a:graphicData>
                </a:graphic>
              </wp:inline>
            </w:drawing>
          </w:r>
        </w:p>
      </w:tc>
      <w:tc>
        <w:tcPr>
          <w:tcW w:w="6379" w:type="dxa"/>
          <w:shd w:val="clear" w:color="auto" w:fill="auto"/>
          <w:vAlign w:val="center"/>
        </w:tcPr>
        <w:p w:rsidR="0058173B" w:rsidRDefault="0058173B" w:rsidP="0022261C">
          <w:pPr>
            <w:jc w:val="center"/>
            <w:rPr>
              <w:rFonts w:ascii="Arial" w:hAnsi="Arial" w:cs="Arial"/>
              <w:b/>
              <w:sz w:val="22"/>
              <w:szCs w:val="22"/>
            </w:rPr>
          </w:pPr>
        </w:p>
        <w:p w:rsidR="0058173B" w:rsidRDefault="0058173B" w:rsidP="0022261C">
          <w:pPr>
            <w:jc w:val="center"/>
            <w:rPr>
              <w:rFonts w:ascii="Arial" w:hAnsi="Arial" w:cs="Arial"/>
              <w:b/>
              <w:sz w:val="22"/>
              <w:szCs w:val="22"/>
            </w:rPr>
          </w:pPr>
        </w:p>
        <w:p w:rsidR="00A32CED" w:rsidRPr="00A12B94" w:rsidRDefault="00A20296" w:rsidP="0022261C">
          <w:pPr>
            <w:jc w:val="center"/>
            <w:rPr>
              <w:rFonts w:ascii="Arial" w:hAnsi="Arial" w:cs="Arial"/>
              <w:b/>
              <w:sz w:val="22"/>
              <w:szCs w:val="22"/>
            </w:rPr>
          </w:pPr>
          <w:r>
            <w:rPr>
              <w:rFonts w:ascii="Arial" w:hAnsi="Arial" w:cs="Arial"/>
              <w:b/>
              <w:sz w:val="22"/>
              <w:szCs w:val="22"/>
            </w:rPr>
            <w:t>PROFIL</w:t>
          </w:r>
          <w:r w:rsidR="00804A27">
            <w:rPr>
              <w:rFonts w:ascii="Arial" w:hAnsi="Arial" w:cs="Arial"/>
              <w:b/>
              <w:sz w:val="22"/>
              <w:szCs w:val="22"/>
            </w:rPr>
            <w:t xml:space="preserve"> DE POSTE</w:t>
          </w:r>
        </w:p>
        <w:p w:rsidR="00A32CED" w:rsidRDefault="00A32CED" w:rsidP="0022261C">
          <w:pPr>
            <w:rPr>
              <w:rFonts w:ascii="Arial" w:hAnsi="Arial" w:cs="Arial"/>
              <w:sz w:val="22"/>
              <w:szCs w:val="22"/>
            </w:rPr>
          </w:pPr>
          <w:r w:rsidRPr="00A12B94">
            <w:rPr>
              <w:rFonts w:ascii="Arial" w:hAnsi="Arial" w:cs="Arial"/>
              <w:sz w:val="22"/>
              <w:szCs w:val="22"/>
            </w:rPr>
            <w:t xml:space="preserve"> </w:t>
          </w:r>
        </w:p>
        <w:p w:rsidR="0058173B" w:rsidRDefault="0058173B" w:rsidP="0022261C">
          <w:pPr>
            <w:rPr>
              <w:rFonts w:ascii="Arial" w:hAnsi="Arial" w:cs="Arial"/>
              <w:sz w:val="22"/>
              <w:szCs w:val="22"/>
            </w:rPr>
          </w:pPr>
        </w:p>
        <w:p w:rsidR="0058173B" w:rsidRPr="00A12B94" w:rsidRDefault="0058173B" w:rsidP="0022261C">
          <w:pPr>
            <w:rPr>
              <w:rFonts w:ascii="Arial" w:hAnsi="Arial" w:cs="Arial"/>
              <w:sz w:val="22"/>
              <w:szCs w:val="22"/>
            </w:rPr>
          </w:pPr>
        </w:p>
      </w:tc>
    </w:tr>
    <w:tr w:rsidR="0058173B" w:rsidRPr="0022261C" w:rsidTr="006E62F9">
      <w:trPr>
        <w:trHeight w:val="1897"/>
      </w:trPr>
      <w:tc>
        <w:tcPr>
          <w:tcW w:w="3652" w:type="dxa"/>
          <w:shd w:val="clear" w:color="auto" w:fill="auto"/>
        </w:tcPr>
        <w:p w:rsidR="0058173B" w:rsidRDefault="0058173B" w:rsidP="00804A27">
          <w:pPr>
            <w:jc w:val="center"/>
            <w:rPr>
              <w:rFonts w:ascii="Arial" w:hAnsi="Arial" w:cs="Arial"/>
              <w:b/>
              <w:sz w:val="16"/>
              <w:szCs w:val="16"/>
              <w:lang w:val="fr-FR"/>
            </w:rPr>
          </w:pPr>
        </w:p>
        <w:p w:rsidR="0058173B" w:rsidRPr="0061208C" w:rsidRDefault="0058173B" w:rsidP="0058173B">
          <w:pPr>
            <w:jc w:val="center"/>
            <w:rPr>
              <w:rFonts w:ascii="Arial" w:hAnsi="Arial" w:cs="Arial"/>
              <w:b/>
              <w:sz w:val="20"/>
              <w:lang w:val="fr-FR"/>
            </w:rPr>
          </w:pPr>
          <w:r w:rsidRPr="0061208C">
            <w:rPr>
              <w:rFonts w:ascii="Arial" w:hAnsi="Arial" w:cs="Arial"/>
              <w:b/>
              <w:sz w:val="20"/>
              <w:lang w:val="fr-FR"/>
            </w:rPr>
            <w:t>ETABLISSEMENT RECRUTEUR :</w:t>
          </w:r>
        </w:p>
        <w:p w:rsidR="0058173B" w:rsidRPr="00C931E2" w:rsidRDefault="0058173B" w:rsidP="0058173B">
          <w:pPr>
            <w:rPr>
              <w:rFonts w:ascii="Arial" w:hAnsi="Arial" w:cs="Arial"/>
              <w:b/>
              <w:sz w:val="16"/>
              <w:szCs w:val="16"/>
              <w:lang w:val="fr-FR"/>
            </w:rPr>
          </w:pPr>
        </w:p>
        <w:p w:rsidR="0058173B" w:rsidRPr="00522406" w:rsidRDefault="0058173B" w:rsidP="0058173B">
          <w:pPr>
            <w:jc w:val="center"/>
            <w:rPr>
              <w:rFonts w:ascii="Arial" w:hAnsi="Arial" w:cs="Arial"/>
              <w:b/>
              <w:sz w:val="22"/>
              <w:szCs w:val="22"/>
              <w:lang w:val="fr-FR"/>
            </w:rPr>
          </w:pPr>
          <w:r w:rsidRPr="00522406">
            <w:rPr>
              <w:rFonts w:ascii="Arial" w:hAnsi="Arial" w:cs="Arial"/>
              <w:b/>
              <w:sz w:val="22"/>
              <w:szCs w:val="22"/>
              <w:lang w:val="fr-FR"/>
            </w:rPr>
            <w:t>Hôpital St Clair</w:t>
          </w:r>
        </w:p>
        <w:p w:rsidR="0058173B" w:rsidRPr="00522406" w:rsidRDefault="0058173B" w:rsidP="0058173B">
          <w:pPr>
            <w:jc w:val="center"/>
            <w:rPr>
              <w:rFonts w:ascii="Arial" w:hAnsi="Arial" w:cs="Arial"/>
              <w:b/>
              <w:sz w:val="22"/>
              <w:szCs w:val="22"/>
              <w:lang w:val="fr-FR"/>
            </w:rPr>
          </w:pPr>
          <w:r w:rsidRPr="00522406">
            <w:rPr>
              <w:rFonts w:ascii="Arial" w:hAnsi="Arial" w:cs="Arial"/>
              <w:b/>
              <w:sz w:val="22"/>
              <w:szCs w:val="22"/>
              <w:lang w:val="fr-FR"/>
            </w:rPr>
            <w:t>Bd Camille Blanc</w:t>
          </w:r>
        </w:p>
        <w:p w:rsidR="0058173B" w:rsidRDefault="0058173B" w:rsidP="0058173B">
          <w:pPr>
            <w:jc w:val="center"/>
            <w:rPr>
              <w:rFonts w:ascii="Arial" w:hAnsi="Arial" w:cs="Arial"/>
              <w:b/>
              <w:sz w:val="22"/>
              <w:szCs w:val="22"/>
              <w:lang w:val="fr-FR"/>
            </w:rPr>
          </w:pPr>
          <w:r w:rsidRPr="00522406">
            <w:rPr>
              <w:rFonts w:ascii="Arial" w:hAnsi="Arial" w:cs="Arial"/>
              <w:b/>
              <w:sz w:val="22"/>
              <w:szCs w:val="22"/>
              <w:lang w:val="fr-FR"/>
            </w:rPr>
            <w:t>34200 Sète</w:t>
          </w:r>
        </w:p>
        <w:p w:rsidR="0058173B" w:rsidRDefault="0058173B" w:rsidP="0058173B">
          <w:pPr>
            <w:jc w:val="center"/>
            <w:rPr>
              <w:rFonts w:ascii="Arial" w:hAnsi="Arial" w:cs="Arial"/>
              <w:b/>
              <w:sz w:val="22"/>
              <w:szCs w:val="22"/>
              <w:lang w:val="fr-FR"/>
            </w:rPr>
          </w:pPr>
        </w:p>
        <w:p w:rsidR="0058173B" w:rsidRPr="00C931E2" w:rsidRDefault="0058173B" w:rsidP="00C931E2">
          <w:pPr>
            <w:jc w:val="center"/>
            <w:rPr>
              <w:rFonts w:ascii="Arial" w:hAnsi="Arial" w:cs="Arial"/>
              <w:b/>
              <w:sz w:val="22"/>
              <w:szCs w:val="22"/>
              <w:lang w:val="fr-FR"/>
            </w:rPr>
          </w:pPr>
          <w:r>
            <w:rPr>
              <w:rFonts w:ascii="Arial" w:hAnsi="Arial" w:cs="Arial"/>
              <w:b/>
              <w:sz w:val="22"/>
              <w:szCs w:val="22"/>
              <w:lang w:val="fr-FR"/>
            </w:rPr>
            <w:t xml:space="preserve">N° FINESS : </w:t>
          </w:r>
          <w:r w:rsidR="00175E4A" w:rsidRPr="00175E4A">
            <w:rPr>
              <w:rFonts w:ascii="Arial" w:hAnsi="Arial" w:cs="Arial"/>
              <w:b/>
              <w:sz w:val="22"/>
              <w:szCs w:val="22"/>
              <w:lang w:val="fr-FR"/>
            </w:rPr>
            <w:t>34 000 022 3</w:t>
          </w:r>
        </w:p>
      </w:tc>
      <w:tc>
        <w:tcPr>
          <w:tcW w:w="6379" w:type="dxa"/>
          <w:vMerge w:val="restart"/>
          <w:shd w:val="clear" w:color="auto" w:fill="auto"/>
        </w:tcPr>
        <w:p w:rsidR="0058173B" w:rsidRPr="0058173B" w:rsidRDefault="0058173B" w:rsidP="0058173B">
          <w:pPr>
            <w:jc w:val="center"/>
            <w:rPr>
              <w:rFonts w:ascii="Arial" w:hAnsi="Arial" w:cs="Arial"/>
              <w:b/>
              <w:sz w:val="16"/>
              <w:szCs w:val="16"/>
              <w:lang w:val="fr-FR"/>
            </w:rPr>
          </w:pPr>
        </w:p>
        <w:p w:rsidR="0058173B" w:rsidRPr="0058173B" w:rsidRDefault="0058173B" w:rsidP="002A2DD9">
          <w:pPr>
            <w:jc w:val="center"/>
            <w:rPr>
              <w:rFonts w:ascii="Arial" w:hAnsi="Arial" w:cs="Arial"/>
              <w:b/>
              <w:sz w:val="22"/>
              <w:szCs w:val="22"/>
              <w:lang w:val="fr-FR"/>
            </w:rPr>
          </w:pPr>
          <w:r w:rsidRPr="0058173B">
            <w:rPr>
              <w:rFonts w:ascii="Arial" w:hAnsi="Arial" w:cs="Arial"/>
              <w:b/>
              <w:sz w:val="22"/>
              <w:szCs w:val="22"/>
              <w:lang w:val="fr-FR"/>
            </w:rPr>
            <w:t>PRATICIEN HOSPITALIER</w:t>
          </w:r>
        </w:p>
        <w:p w:rsidR="009E7AEB" w:rsidRDefault="009E7AEB" w:rsidP="002A2DD9">
          <w:pPr>
            <w:rPr>
              <w:rFonts w:ascii="Arial" w:hAnsi="Arial" w:cs="Arial"/>
              <w:sz w:val="22"/>
              <w:szCs w:val="22"/>
              <w:lang w:val="fr-FR"/>
            </w:rPr>
          </w:pPr>
        </w:p>
        <w:p w:rsidR="0058173B" w:rsidRPr="002A2DD9" w:rsidRDefault="0058173B" w:rsidP="002A2DD9">
          <w:pPr>
            <w:rPr>
              <w:rFonts w:ascii="Arial" w:hAnsi="Arial" w:cs="Arial"/>
              <w:sz w:val="22"/>
              <w:szCs w:val="22"/>
              <w:lang w:val="fr-FR"/>
            </w:rPr>
          </w:pPr>
          <w:r>
            <w:rPr>
              <w:rFonts w:ascii="Arial" w:hAnsi="Arial" w:cs="Arial"/>
              <w:sz w:val="22"/>
              <w:szCs w:val="22"/>
              <w:lang w:val="fr-FR"/>
            </w:rPr>
            <w:t>Spécialité d’exercice :</w:t>
          </w:r>
          <w:r w:rsidR="002A2DD9">
            <w:rPr>
              <w:rFonts w:ascii="Arial" w:hAnsi="Arial" w:cs="Arial"/>
              <w:sz w:val="22"/>
              <w:szCs w:val="22"/>
              <w:lang w:val="fr-FR"/>
            </w:rPr>
            <w:t xml:space="preserve"> </w:t>
          </w:r>
          <w:r w:rsidR="00730F33" w:rsidRPr="00970B30">
            <w:rPr>
              <w:rFonts w:ascii="Arial" w:hAnsi="Arial" w:cs="Arial"/>
              <w:b/>
              <w:sz w:val="22"/>
              <w:szCs w:val="22"/>
              <w:lang w:val="fr-FR"/>
            </w:rPr>
            <w:t>CARDIOLOGIE</w:t>
          </w:r>
        </w:p>
        <w:p w:rsidR="0058173B" w:rsidRPr="00862DA7" w:rsidRDefault="0058173B" w:rsidP="002A2DD9">
          <w:pPr>
            <w:rPr>
              <w:rFonts w:ascii="Arial" w:hAnsi="Arial" w:cs="Arial"/>
              <w:sz w:val="16"/>
              <w:szCs w:val="16"/>
              <w:lang w:val="fr-FR"/>
            </w:rPr>
          </w:pPr>
        </w:p>
        <w:p w:rsidR="00970B30" w:rsidRDefault="0058173B" w:rsidP="002A2DD9">
          <w:pPr>
            <w:rPr>
              <w:rFonts w:ascii="Arial" w:hAnsi="Arial" w:cs="Arial"/>
              <w:sz w:val="22"/>
              <w:szCs w:val="22"/>
              <w:lang w:val="fr-FR"/>
            </w:rPr>
          </w:pPr>
          <w:r>
            <w:rPr>
              <w:rFonts w:ascii="Arial" w:hAnsi="Arial" w:cs="Arial"/>
              <w:sz w:val="22"/>
              <w:szCs w:val="22"/>
              <w:lang w:val="fr-FR"/>
            </w:rPr>
            <w:t>Sous spécialité </w:t>
          </w:r>
          <w:r w:rsidRPr="00970B30">
            <w:rPr>
              <w:rFonts w:ascii="Arial" w:hAnsi="Arial" w:cs="Arial"/>
              <w:sz w:val="22"/>
              <w:szCs w:val="22"/>
              <w:lang w:val="fr-FR"/>
            </w:rPr>
            <w:t>:</w:t>
          </w:r>
        </w:p>
        <w:p w:rsidR="00970B30" w:rsidRPr="00862DA7" w:rsidRDefault="00970B30" w:rsidP="002A2DD9">
          <w:pPr>
            <w:rPr>
              <w:rFonts w:ascii="Arial" w:hAnsi="Arial" w:cs="Arial"/>
              <w:sz w:val="16"/>
              <w:szCs w:val="16"/>
              <w:lang w:val="fr-FR"/>
            </w:rPr>
          </w:pPr>
        </w:p>
        <w:p w:rsidR="0058173B" w:rsidRPr="00970B30" w:rsidRDefault="00BA15EE" w:rsidP="002A2DD9">
          <w:pPr>
            <w:rPr>
              <w:rFonts w:ascii="Arial" w:hAnsi="Arial" w:cs="Arial"/>
              <w:b/>
              <w:sz w:val="22"/>
              <w:szCs w:val="22"/>
              <w:lang w:val="fr-FR"/>
            </w:rPr>
          </w:pPr>
          <w:r w:rsidRPr="00970B30">
            <w:rPr>
              <w:rFonts w:ascii="Arial" w:hAnsi="Arial" w:cs="Arial"/>
              <w:b/>
              <w:sz w:val="22"/>
              <w:szCs w:val="22"/>
              <w:lang w:val="fr-FR"/>
            </w:rPr>
            <w:t>CARDIO-PEDIATRIE</w:t>
          </w:r>
          <w:r w:rsidR="00970B30">
            <w:rPr>
              <w:rFonts w:ascii="Arial" w:hAnsi="Arial" w:cs="Arial"/>
              <w:b/>
              <w:sz w:val="22"/>
              <w:szCs w:val="22"/>
              <w:lang w:val="fr-FR"/>
            </w:rPr>
            <w:t xml:space="preserve"> - </w:t>
          </w:r>
          <w:r w:rsidR="000B6220" w:rsidRPr="00970B30">
            <w:rPr>
              <w:rFonts w:ascii="Arial" w:hAnsi="Arial" w:cs="Arial"/>
              <w:b/>
              <w:sz w:val="22"/>
              <w:szCs w:val="22"/>
              <w:lang w:val="fr-FR"/>
            </w:rPr>
            <w:t>CARDIOPATHIES CONGENITALES</w:t>
          </w:r>
        </w:p>
        <w:p w:rsidR="0058173B" w:rsidRDefault="0058173B" w:rsidP="002A2DD9">
          <w:pPr>
            <w:rPr>
              <w:rFonts w:ascii="Arial" w:hAnsi="Arial" w:cs="Arial"/>
              <w:sz w:val="22"/>
              <w:szCs w:val="22"/>
              <w:lang w:val="fr-FR"/>
            </w:rPr>
          </w:pPr>
        </w:p>
        <w:p w:rsidR="0058173B" w:rsidRDefault="0058173B" w:rsidP="0022261C">
          <w:pPr>
            <w:rPr>
              <w:rFonts w:ascii="Arial" w:hAnsi="Arial" w:cs="Arial"/>
              <w:sz w:val="22"/>
              <w:szCs w:val="22"/>
              <w:lang w:val="fr-FR"/>
            </w:rPr>
          </w:pPr>
          <w:r>
            <w:rPr>
              <w:rFonts w:ascii="Arial" w:hAnsi="Arial" w:cs="Arial"/>
              <w:sz w:val="22"/>
              <w:szCs w:val="22"/>
              <w:lang w:val="fr-FR"/>
            </w:rPr>
            <w:t>Pôle :</w:t>
          </w:r>
          <w:r w:rsidR="00BA15EE">
            <w:rPr>
              <w:rFonts w:ascii="Arial" w:hAnsi="Arial" w:cs="Arial"/>
              <w:sz w:val="22"/>
              <w:szCs w:val="22"/>
              <w:lang w:val="fr-FR"/>
            </w:rPr>
            <w:t xml:space="preserve"> MEDECINES</w:t>
          </w:r>
        </w:p>
        <w:p w:rsidR="0058173B" w:rsidRPr="00862DA7" w:rsidRDefault="0058173B" w:rsidP="0022261C">
          <w:pPr>
            <w:rPr>
              <w:rFonts w:ascii="Arial" w:hAnsi="Arial" w:cs="Arial"/>
              <w:sz w:val="16"/>
              <w:szCs w:val="16"/>
              <w:lang w:val="fr-FR"/>
            </w:rPr>
          </w:pPr>
        </w:p>
        <w:p w:rsidR="0058173B" w:rsidRDefault="0058173B" w:rsidP="0022261C">
          <w:pPr>
            <w:rPr>
              <w:rFonts w:ascii="Arial" w:hAnsi="Arial" w:cs="Arial"/>
              <w:sz w:val="22"/>
              <w:szCs w:val="22"/>
              <w:lang w:val="fr-FR"/>
            </w:rPr>
          </w:pPr>
          <w:r>
            <w:rPr>
              <w:rFonts w:ascii="Arial" w:hAnsi="Arial" w:cs="Arial"/>
              <w:sz w:val="22"/>
              <w:szCs w:val="22"/>
              <w:lang w:val="fr-FR"/>
            </w:rPr>
            <w:t xml:space="preserve">Service/Unité : </w:t>
          </w:r>
          <w:r w:rsidR="00BA15EE">
            <w:rPr>
              <w:rFonts w:ascii="Arial" w:hAnsi="Arial" w:cs="Arial"/>
              <w:sz w:val="22"/>
              <w:szCs w:val="22"/>
              <w:lang w:val="fr-FR"/>
            </w:rPr>
            <w:t>CARDIOLOGIE</w:t>
          </w:r>
        </w:p>
        <w:p w:rsidR="0058173B" w:rsidRPr="00862DA7" w:rsidRDefault="0058173B" w:rsidP="0022261C">
          <w:pPr>
            <w:rPr>
              <w:rFonts w:ascii="Arial" w:hAnsi="Arial" w:cs="Arial"/>
              <w:sz w:val="16"/>
              <w:szCs w:val="16"/>
              <w:lang w:val="fr-FR"/>
            </w:rPr>
          </w:pPr>
        </w:p>
        <w:p w:rsidR="0058173B" w:rsidRDefault="0058173B" w:rsidP="00DB181F">
          <w:pPr>
            <w:rPr>
              <w:rFonts w:ascii="Arial" w:hAnsi="Arial" w:cs="Arial"/>
              <w:sz w:val="22"/>
              <w:szCs w:val="22"/>
              <w:lang w:val="fr-FR"/>
            </w:rPr>
          </w:pPr>
          <w:r w:rsidRPr="0022261C">
            <w:rPr>
              <w:rFonts w:ascii="Arial" w:hAnsi="Arial" w:cs="Arial"/>
              <w:sz w:val="22"/>
              <w:szCs w:val="22"/>
              <w:lang w:val="fr-FR"/>
            </w:rPr>
            <w:t xml:space="preserve">UF : </w:t>
          </w:r>
          <w:r w:rsidR="009A326B">
            <w:rPr>
              <w:rFonts w:ascii="Arial" w:hAnsi="Arial" w:cs="Arial"/>
              <w:sz w:val="22"/>
              <w:szCs w:val="22"/>
              <w:lang w:val="fr-FR"/>
            </w:rPr>
            <w:t xml:space="preserve">  2123           </w:t>
          </w:r>
          <w:r w:rsidRPr="0058173B">
            <w:rPr>
              <w:rFonts w:ascii="Arial" w:hAnsi="Arial" w:cs="Arial"/>
              <w:sz w:val="22"/>
              <w:szCs w:val="22"/>
              <w:lang w:val="fr-FR"/>
            </w:rPr>
            <w:t xml:space="preserve">Quotité : </w:t>
          </w:r>
          <w:r w:rsidR="00DB181F">
            <w:rPr>
              <w:rFonts w:ascii="Arial" w:hAnsi="Arial" w:cs="Arial"/>
              <w:sz w:val="22"/>
              <w:szCs w:val="22"/>
              <w:lang w:val="fr-FR"/>
            </w:rPr>
            <w:t xml:space="preserve">100 </w:t>
          </w:r>
          <w:r w:rsidR="00BA15EE">
            <w:rPr>
              <w:rFonts w:ascii="Arial" w:hAnsi="Arial" w:cs="Arial"/>
              <w:sz w:val="22"/>
              <w:szCs w:val="22"/>
              <w:lang w:val="fr-FR"/>
            </w:rPr>
            <w:t>%</w:t>
          </w:r>
        </w:p>
        <w:p w:rsidR="00862DA7" w:rsidRPr="00626F5F" w:rsidRDefault="00862DA7" w:rsidP="00DB181F">
          <w:pPr>
            <w:rPr>
              <w:rFonts w:ascii="Arial" w:hAnsi="Arial" w:cs="Arial"/>
              <w:sz w:val="22"/>
              <w:szCs w:val="22"/>
              <w:lang w:val="fr-FR"/>
            </w:rPr>
          </w:pPr>
          <w:r>
            <w:rPr>
              <w:rFonts w:ascii="Arial" w:hAnsi="Arial" w:cs="Arial"/>
              <w:sz w:val="22"/>
              <w:szCs w:val="22"/>
              <w:lang w:val="fr-FR"/>
            </w:rPr>
            <w:t xml:space="preserve">                                                                         N° Structure : 32</w:t>
          </w:r>
        </w:p>
      </w:tc>
    </w:tr>
    <w:tr w:rsidR="0058173B" w:rsidRPr="00A12B94" w:rsidTr="006E62F9">
      <w:trPr>
        <w:trHeight w:val="1755"/>
      </w:trPr>
      <w:tc>
        <w:tcPr>
          <w:tcW w:w="3652" w:type="dxa"/>
          <w:shd w:val="clear" w:color="auto" w:fill="auto"/>
        </w:tcPr>
        <w:p w:rsidR="0058173B" w:rsidRDefault="0058173B" w:rsidP="0022261C">
          <w:pPr>
            <w:rPr>
              <w:rFonts w:ascii="Arial" w:hAnsi="Arial" w:cs="Arial"/>
              <w:b/>
              <w:sz w:val="16"/>
              <w:szCs w:val="16"/>
              <w:lang w:val="fr-FR"/>
            </w:rPr>
          </w:pPr>
        </w:p>
        <w:p w:rsidR="0058173B" w:rsidRDefault="0058173B" w:rsidP="0058173B">
          <w:pPr>
            <w:jc w:val="center"/>
            <w:rPr>
              <w:rFonts w:ascii="Arial" w:hAnsi="Arial" w:cs="Arial"/>
              <w:b/>
              <w:sz w:val="20"/>
              <w:lang w:val="fr-FR"/>
            </w:rPr>
          </w:pPr>
          <w:r w:rsidRPr="0061208C">
            <w:rPr>
              <w:rFonts w:ascii="Arial" w:hAnsi="Arial" w:cs="Arial"/>
              <w:b/>
              <w:sz w:val="20"/>
              <w:lang w:val="fr-FR"/>
            </w:rPr>
            <w:t>GROUPEMENT HOSPITALIER DE TERRITOIRE :</w:t>
          </w:r>
        </w:p>
        <w:p w:rsidR="0058173B" w:rsidRPr="0022261C" w:rsidRDefault="0058173B" w:rsidP="0058173B">
          <w:pPr>
            <w:jc w:val="center"/>
            <w:rPr>
              <w:rFonts w:ascii="Arial" w:hAnsi="Arial" w:cs="Arial"/>
              <w:sz w:val="22"/>
              <w:szCs w:val="22"/>
              <w:lang w:val="fr-FR"/>
            </w:rPr>
          </w:pPr>
          <w:r w:rsidRPr="00804A27">
            <w:rPr>
              <w:rFonts w:ascii="Arial" w:hAnsi="Arial" w:cs="Arial"/>
              <w:noProof/>
              <w:sz w:val="16"/>
              <w:szCs w:val="16"/>
              <w:lang w:val="fr-FR"/>
            </w:rPr>
            <w:drawing>
              <wp:inline distT="0" distB="0" distL="0" distR="0" wp14:anchorId="20F2FB03" wp14:editId="249470FE">
                <wp:extent cx="1114425" cy="650824"/>
                <wp:effectExtent l="0" t="0" r="0" b="0"/>
                <wp:docPr id="15" name="Image 15" descr="C:\Users\137773\Documents\logo 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7773\Documents\logo GH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907" cy="658697"/>
                        </a:xfrm>
                        <a:prstGeom prst="rect">
                          <a:avLst/>
                        </a:prstGeom>
                        <a:noFill/>
                        <a:ln>
                          <a:noFill/>
                        </a:ln>
                      </pic:spPr>
                    </pic:pic>
                  </a:graphicData>
                </a:graphic>
              </wp:inline>
            </w:drawing>
          </w:r>
        </w:p>
      </w:tc>
      <w:tc>
        <w:tcPr>
          <w:tcW w:w="6379" w:type="dxa"/>
          <w:vMerge/>
          <w:shd w:val="clear" w:color="auto" w:fill="auto"/>
        </w:tcPr>
        <w:p w:rsidR="0058173B" w:rsidRPr="0058173B" w:rsidRDefault="0058173B" w:rsidP="0058173B"/>
      </w:tc>
    </w:tr>
  </w:tbl>
  <w:p w:rsidR="00A32CED" w:rsidRPr="00476635" w:rsidRDefault="00A32CED" w:rsidP="0022261C">
    <w:pPr>
      <w:pStyle w:val="En-tte"/>
      <w:rPr>
        <w:szCs w:val="2"/>
      </w:rPr>
    </w:pPr>
  </w:p>
  <w:p w:rsidR="00A32CED" w:rsidRPr="001A6231" w:rsidRDefault="00A32CED" w:rsidP="0022261C">
    <w:pPr>
      <w:pStyle w:val="En-tte"/>
      <w:tabs>
        <w:tab w:val="clear" w:pos="4252"/>
        <w:tab w:val="left" w:pos="1720"/>
        <w:tab w:val="center" w:pos="3620"/>
      </w:tabs>
      <w:rPr>
        <w:sz w:val="2"/>
        <w:szCs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039"/>
    <w:multiLevelType w:val="hybridMultilevel"/>
    <w:tmpl w:val="20D84F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3E5097"/>
    <w:multiLevelType w:val="hybridMultilevel"/>
    <w:tmpl w:val="0C78C8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895BAA"/>
    <w:multiLevelType w:val="hybridMultilevel"/>
    <w:tmpl w:val="4DFC2D9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6061B28"/>
    <w:multiLevelType w:val="hybridMultilevel"/>
    <w:tmpl w:val="2BBE9F6A"/>
    <w:lvl w:ilvl="0" w:tplc="43EC34F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3D34B9"/>
    <w:multiLevelType w:val="hybridMultilevel"/>
    <w:tmpl w:val="CC14C1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1317F35"/>
    <w:multiLevelType w:val="hybridMultilevel"/>
    <w:tmpl w:val="57C69FC4"/>
    <w:lvl w:ilvl="0" w:tplc="43EC34F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E30607"/>
    <w:multiLevelType w:val="hybridMultilevel"/>
    <w:tmpl w:val="D9366C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BDA1284"/>
    <w:multiLevelType w:val="hybridMultilevel"/>
    <w:tmpl w:val="1AB4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D03965"/>
    <w:multiLevelType w:val="hybridMultilevel"/>
    <w:tmpl w:val="2CBEE0D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C931572"/>
    <w:multiLevelType w:val="hybridMultilevel"/>
    <w:tmpl w:val="70DC2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523166"/>
    <w:multiLevelType w:val="hybridMultilevel"/>
    <w:tmpl w:val="B8622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851392"/>
    <w:multiLevelType w:val="multilevel"/>
    <w:tmpl w:val="DBF8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1C2B6C"/>
    <w:multiLevelType w:val="hybridMultilevel"/>
    <w:tmpl w:val="BA9C92A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F6944F4"/>
    <w:multiLevelType w:val="multilevel"/>
    <w:tmpl w:val="1E947DA2"/>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4">
    <w:nsid w:val="54080048"/>
    <w:multiLevelType w:val="hybridMultilevel"/>
    <w:tmpl w:val="D370E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802555"/>
    <w:multiLevelType w:val="hybridMultilevel"/>
    <w:tmpl w:val="E81E7E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68DF07FB"/>
    <w:multiLevelType w:val="hybridMultilevel"/>
    <w:tmpl w:val="1E5C1A86"/>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7">
    <w:nsid w:val="6CB81A66"/>
    <w:multiLevelType w:val="hybridMultilevel"/>
    <w:tmpl w:val="3D9C15BA"/>
    <w:lvl w:ilvl="0" w:tplc="039E1670">
      <w:start w:val="1"/>
      <w:numFmt w:val="lowerLetter"/>
      <w:lvlText w:val="%1)"/>
      <w:lvlJc w:val="left"/>
      <w:pPr>
        <w:tabs>
          <w:tab w:val="num" w:pos="786"/>
        </w:tabs>
        <w:ind w:left="786" w:hanging="360"/>
      </w:pPr>
      <w:rPr>
        <w:rFonts w:hint="default"/>
        <w:u w:val="single"/>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8">
    <w:nsid w:val="6EF755E2"/>
    <w:multiLevelType w:val="hybridMultilevel"/>
    <w:tmpl w:val="8BDA9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2C10BE"/>
    <w:multiLevelType w:val="hybridMultilevel"/>
    <w:tmpl w:val="5114BFF8"/>
    <w:lvl w:ilvl="0" w:tplc="4F246ED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79B3CA2"/>
    <w:multiLevelType w:val="hybridMultilevel"/>
    <w:tmpl w:val="8348FA88"/>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7C0943C6"/>
    <w:multiLevelType w:val="hybridMultilevel"/>
    <w:tmpl w:val="8EFCD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901CF1"/>
    <w:multiLevelType w:val="hybridMultilevel"/>
    <w:tmpl w:val="3D9C15BA"/>
    <w:lvl w:ilvl="0" w:tplc="039E1670">
      <w:start w:val="1"/>
      <w:numFmt w:val="lowerLetter"/>
      <w:lvlText w:val="%1)"/>
      <w:lvlJc w:val="left"/>
      <w:pPr>
        <w:tabs>
          <w:tab w:val="num" w:pos="786"/>
        </w:tabs>
        <w:ind w:left="786" w:hanging="360"/>
      </w:pPr>
      <w:rPr>
        <w:rFonts w:hint="default"/>
        <w:u w:val="single"/>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num w:numId="1">
    <w:abstractNumId w:val="1"/>
  </w:num>
  <w:num w:numId="2">
    <w:abstractNumId w:val="12"/>
  </w:num>
  <w:num w:numId="3">
    <w:abstractNumId w:val="8"/>
  </w:num>
  <w:num w:numId="4">
    <w:abstractNumId w:val="11"/>
  </w:num>
  <w:num w:numId="5">
    <w:abstractNumId w:val="9"/>
  </w:num>
  <w:num w:numId="6">
    <w:abstractNumId w:val="6"/>
  </w:num>
  <w:num w:numId="7">
    <w:abstractNumId w:val="7"/>
  </w:num>
  <w:num w:numId="8">
    <w:abstractNumId w:val="14"/>
  </w:num>
  <w:num w:numId="9">
    <w:abstractNumId w:val="4"/>
  </w:num>
  <w:num w:numId="10">
    <w:abstractNumId w:val="10"/>
  </w:num>
  <w:num w:numId="11">
    <w:abstractNumId w:val="2"/>
  </w:num>
  <w:num w:numId="12">
    <w:abstractNumId w:val="22"/>
  </w:num>
  <w:num w:numId="13">
    <w:abstractNumId w:val="13"/>
  </w:num>
  <w:num w:numId="14">
    <w:abstractNumId w:val="17"/>
  </w:num>
  <w:num w:numId="15">
    <w:abstractNumId w:val="20"/>
  </w:num>
  <w:num w:numId="16">
    <w:abstractNumId w:val="18"/>
  </w:num>
  <w:num w:numId="17">
    <w:abstractNumId w:val="15"/>
  </w:num>
  <w:num w:numId="18">
    <w:abstractNumId w:val="16"/>
  </w:num>
  <w:num w:numId="19">
    <w:abstractNumId w:val="5"/>
  </w:num>
  <w:num w:numId="20">
    <w:abstractNumId w:val="19"/>
  </w:num>
  <w:num w:numId="21">
    <w:abstractNumId w:val="3"/>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EE"/>
    <w:rsid w:val="00001165"/>
    <w:rsid w:val="0003527C"/>
    <w:rsid w:val="000628B6"/>
    <w:rsid w:val="000833C1"/>
    <w:rsid w:val="000A636A"/>
    <w:rsid w:val="000B6220"/>
    <w:rsid w:val="000E23A7"/>
    <w:rsid w:val="000F189F"/>
    <w:rsid w:val="00100BD2"/>
    <w:rsid w:val="001238B7"/>
    <w:rsid w:val="001274A0"/>
    <w:rsid w:val="00175E4A"/>
    <w:rsid w:val="00176CC9"/>
    <w:rsid w:val="001A59D7"/>
    <w:rsid w:val="001B190D"/>
    <w:rsid w:val="001C4ED2"/>
    <w:rsid w:val="001D4E60"/>
    <w:rsid w:val="0022261C"/>
    <w:rsid w:val="002364C8"/>
    <w:rsid w:val="002A2DD9"/>
    <w:rsid w:val="002C7FF7"/>
    <w:rsid w:val="002D1BAC"/>
    <w:rsid w:val="002F2F34"/>
    <w:rsid w:val="00306469"/>
    <w:rsid w:val="00312E4F"/>
    <w:rsid w:val="003270DC"/>
    <w:rsid w:val="00410835"/>
    <w:rsid w:val="004428F1"/>
    <w:rsid w:val="004466E1"/>
    <w:rsid w:val="00457F4E"/>
    <w:rsid w:val="00491516"/>
    <w:rsid w:val="004952A0"/>
    <w:rsid w:val="004A51BB"/>
    <w:rsid w:val="004A7C77"/>
    <w:rsid w:val="004F76E7"/>
    <w:rsid w:val="005066C6"/>
    <w:rsid w:val="00517CD9"/>
    <w:rsid w:val="00522406"/>
    <w:rsid w:val="0053122C"/>
    <w:rsid w:val="00555D76"/>
    <w:rsid w:val="0058173B"/>
    <w:rsid w:val="00582067"/>
    <w:rsid w:val="005B5E05"/>
    <w:rsid w:val="005D0871"/>
    <w:rsid w:val="0061208C"/>
    <w:rsid w:val="00626F5F"/>
    <w:rsid w:val="006452AB"/>
    <w:rsid w:val="006466CD"/>
    <w:rsid w:val="006667C9"/>
    <w:rsid w:val="006929CE"/>
    <w:rsid w:val="00692D95"/>
    <w:rsid w:val="0069504D"/>
    <w:rsid w:val="006A752A"/>
    <w:rsid w:val="006E62F9"/>
    <w:rsid w:val="00722875"/>
    <w:rsid w:val="00725AFC"/>
    <w:rsid w:val="00730F33"/>
    <w:rsid w:val="007456EE"/>
    <w:rsid w:val="007A2407"/>
    <w:rsid w:val="007C4FC2"/>
    <w:rsid w:val="007D0CA2"/>
    <w:rsid w:val="00804A27"/>
    <w:rsid w:val="00862DA7"/>
    <w:rsid w:val="008B68B0"/>
    <w:rsid w:val="008D3F26"/>
    <w:rsid w:val="008D7204"/>
    <w:rsid w:val="008F3D5C"/>
    <w:rsid w:val="00970B30"/>
    <w:rsid w:val="009723F1"/>
    <w:rsid w:val="00990019"/>
    <w:rsid w:val="009A1050"/>
    <w:rsid w:val="009A326B"/>
    <w:rsid w:val="009A3A16"/>
    <w:rsid w:val="009A4103"/>
    <w:rsid w:val="009D6D89"/>
    <w:rsid w:val="009E7AEB"/>
    <w:rsid w:val="00A20296"/>
    <w:rsid w:val="00A32CED"/>
    <w:rsid w:val="00A538F1"/>
    <w:rsid w:val="00A767F2"/>
    <w:rsid w:val="00A76DD9"/>
    <w:rsid w:val="00A83731"/>
    <w:rsid w:val="00A86CB5"/>
    <w:rsid w:val="00AB1A7E"/>
    <w:rsid w:val="00AF6AAA"/>
    <w:rsid w:val="00B76238"/>
    <w:rsid w:val="00BA15EE"/>
    <w:rsid w:val="00BA6CBE"/>
    <w:rsid w:val="00BC44BC"/>
    <w:rsid w:val="00BF0CE9"/>
    <w:rsid w:val="00C07975"/>
    <w:rsid w:val="00C31664"/>
    <w:rsid w:val="00C641AD"/>
    <w:rsid w:val="00C72E86"/>
    <w:rsid w:val="00C77C6B"/>
    <w:rsid w:val="00C818B7"/>
    <w:rsid w:val="00C91B56"/>
    <w:rsid w:val="00C931E2"/>
    <w:rsid w:val="00CA41CA"/>
    <w:rsid w:val="00CD37D3"/>
    <w:rsid w:val="00D2006A"/>
    <w:rsid w:val="00D75207"/>
    <w:rsid w:val="00DA50E5"/>
    <w:rsid w:val="00DA6DEE"/>
    <w:rsid w:val="00DB181F"/>
    <w:rsid w:val="00E04993"/>
    <w:rsid w:val="00E335B2"/>
    <w:rsid w:val="00E40159"/>
    <w:rsid w:val="00E46AD7"/>
    <w:rsid w:val="00E63E1F"/>
    <w:rsid w:val="00EB43C9"/>
    <w:rsid w:val="00ED0CD6"/>
    <w:rsid w:val="00F40E4D"/>
    <w:rsid w:val="00F47893"/>
    <w:rsid w:val="00F909A7"/>
    <w:rsid w:val="00F92303"/>
    <w:rsid w:val="00FC4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ED"/>
    <w:pPr>
      <w:spacing w:after="0" w:line="240" w:lineRule="auto"/>
    </w:pPr>
    <w:rPr>
      <w:rFonts w:ascii="Tms Rmn" w:eastAsia="Times New Roman" w:hAnsi="Tms Rmn" w:cs="Times New Roman"/>
      <w:color w:val="000000"/>
      <w:sz w:val="24"/>
      <w:szCs w:val="20"/>
      <w:lang w:val="en-US" w:eastAsia="fr-FR"/>
    </w:rPr>
  </w:style>
  <w:style w:type="paragraph" w:styleId="Titre1">
    <w:name w:val="heading 1"/>
    <w:basedOn w:val="Normal"/>
    <w:next w:val="Normal"/>
    <w:link w:val="Titre1Car"/>
    <w:qFormat/>
    <w:rsid w:val="007456EE"/>
    <w:pPr>
      <w:keepNext/>
      <w:spacing w:line="360" w:lineRule="atLeast"/>
      <w:jc w:val="center"/>
      <w:outlineLvl w:val="0"/>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456EE"/>
    <w:rPr>
      <w:rFonts w:ascii="Arial" w:eastAsia="Times New Roman" w:hAnsi="Arial" w:cs="Times New Roman"/>
      <w:b/>
      <w:color w:val="000000"/>
      <w:szCs w:val="20"/>
      <w:lang w:val="en-US" w:eastAsia="fr-FR"/>
    </w:rPr>
  </w:style>
  <w:style w:type="paragraph" w:styleId="En-tte">
    <w:name w:val="header"/>
    <w:basedOn w:val="Normal"/>
    <w:link w:val="En-tteCar"/>
    <w:rsid w:val="007456EE"/>
    <w:pPr>
      <w:tabs>
        <w:tab w:val="center" w:pos="4252"/>
        <w:tab w:val="right" w:pos="8504"/>
      </w:tabs>
    </w:pPr>
  </w:style>
  <w:style w:type="character" w:customStyle="1" w:styleId="En-tteCar">
    <w:name w:val="En-tête Car"/>
    <w:basedOn w:val="Policepardfaut"/>
    <w:link w:val="En-tte"/>
    <w:rsid w:val="007456EE"/>
    <w:rPr>
      <w:rFonts w:ascii="Tms Rmn" w:eastAsia="Times New Roman" w:hAnsi="Tms Rmn" w:cs="Times New Roman"/>
      <w:color w:val="000000"/>
      <w:sz w:val="24"/>
      <w:szCs w:val="20"/>
      <w:lang w:val="en-US" w:eastAsia="fr-FR"/>
    </w:rPr>
  </w:style>
  <w:style w:type="paragraph" w:styleId="Pieddepage">
    <w:name w:val="footer"/>
    <w:basedOn w:val="Normal"/>
    <w:link w:val="PieddepageCar"/>
    <w:uiPriority w:val="99"/>
    <w:unhideWhenUsed/>
    <w:rsid w:val="007456EE"/>
    <w:pPr>
      <w:tabs>
        <w:tab w:val="center" w:pos="4536"/>
        <w:tab w:val="right" w:pos="9072"/>
      </w:tabs>
    </w:pPr>
  </w:style>
  <w:style w:type="character" w:customStyle="1" w:styleId="PieddepageCar">
    <w:name w:val="Pied de page Car"/>
    <w:basedOn w:val="Policepardfaut"/>
    <w:link w:val="Pieddepage"/>
    <w:uiPriority w:val="99"/>
    <w:rsid w:val="007456EE"/>
    <w:rPr>
      <w:rFonts w:ascii="Tms Rmn" w:eastAsia="Times New Roman" w:hAnsi="Tms Rmn" w:cs="Times New Roman"/>
      <w:color w:val="000000"/>
      <w:sz w:val="24"/>
      <w:szCs w:val="20"/>
      <w:lang w:val="en-US" w:eastAsia="fr-FR"/>
    </w:rPr>
  </w:style>
  <w:style w:type="paragraph" w:styleId="Textedebulles">
    <w:name w:val="Balloon Text"/>
    <w:basedOn w:val="Normal"/>
    <w:link w:val="TextedebullesCar"/>
    <w:uiPriority w:val="99"/>
    <w:semiHidden/>
    <w:unhideWhenUsed/>
    <w:rsid w:val="004F76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76E7"/>
    <w:rPr>
      <w:rFonts w:ascii="Segoe UI" w:eastAsia="Times New Roman" w:hAnsi="Segoe UI" w:cs="Segoe UI"/>
      <w:color w:val="000000"/>
      <w:sz w:val="18"/>
      <w:szCs w:val="18"/>
      <w:lang w:val="en-US" w:eastAsia="fr-FR"/>
    </w:rPr>
  </w:style>
  <w:style w:type="paragraph" w:styleId="Paragraphedeliste">
    <w:name w:val="List Paragraph"/>
    <w:basedOn w:val="Normal"/>
    <w:uiPriority w:val="34"/>
    <w:qFormat/>
    <w:rsid w:val="00ED0CD6"/>
    <w:pPr>
      <w:spacing w:after="200" w:line="276" w:lineRule="auto"/>
      <w:ind w:left="720"/>
      <w:contextualSpacing/>
    </w:pPr>
    <w:rPr>
      <w:rFonts w:asciiTheme="minorHAnsi" w:eastAsiaTheme="minorEastAsia" w:hAnsiTheme="minorHAnsi" w:cstheme="minorBidi"/>
      <w:color w:val="auto"/>
      <w:sz w:val="22"/>
      <w:szCs w:val="22"/>
      <w:lang w:val="fr-FR"/>
    </w:rPr>
  </w:style>
  <w:style w:type="paragraph" w:customStyle="1" w:styleId="Paragraphedeliste1">
    <w:name w:val="Paragraphe de liste1"/>
    <w:basedOn w:val="Normal"/>
    <w:rsid w:val="00AB1A7E"/>
    <w:pPr>
      <w:spacing w:after="160" w:line="259" w:lineRule="auto"/>
      <w:ind w:left="720"/>
      <w:contextualSpacing/>
    </w:pPr>
    <w:rPr>
      <w:rFonts w:ascii="Calibri" w:hAnsi="Calibri"/>
      <w:color w:val="auto"/>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ED"/>
    <w:pPr>
      <w:spacing w:after="0" w:line="240" w:lineRule="auto"/>
    </w:pPr>
    <w:rPr>
      <w:rFonts w:ascii="Tms Rmn" w:eastAsia="Times New Roman" w:hAnsi="Tms Rmn" w:cs="Times New Roman"/>
      <w:color w:val="000000"/>
      <w:sz w:val="24"/>
      <w:szCs w:val="20"/>
      <w:lang w:val="en-US" w:eastAsia="fr-FR"/>
    </w:rPr>
  </w:style>
  <w:style w:type="paragraph" w:styleId="Titre1">
    <w:name w:val="heading 1"/>
    <w:basedOn w:val="Normal"/>
    <w:next w:val="Normal"/>
    <w:link w:val="Titre1Car"/>
    <w:qFormat/>
    <w:rsid w:val="007456EE"/>
    <w:pPr>
      <w:keepNext/>
      <w:spacing w:line="360" w:lineRule="atLeast"/>
      <w:jc w:val="center"/>
      <w:outlineLvl w:val="0"/>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456EE"/>
    <w:rPr>
      <w:rFonts w:ascii="Arial" w:eastAsia="Times New Roman" w:hAnsi="Arial" w:cs="Times New Roman"/>
      <w:b/>
      <w:color w:val="000000"/>
      <w:szCs w:val="20"/>
      <w:lang w:val="en-US" w:eastAsia="fr-FR"/>
    </w:rPr>
  </w:style>
  <w:style w:type="paragraph" w:styleId="En-tte">
    <w:name w:val="header"/>
    <w:basedOn w:val="Normal"/>
    <w:link w:val="En-tteCar"/>
    <w:rsid w:val="007456EE"/>
    <w:pPr>
      <w:tabs>
        <w:tab w:val="center" w:pos="4252"/>
        <w:tab w:val="right" w:pos="8504"/>
      </w:tabs>
    </w:pPr>
  </w:style>
  <w:style w:type="character" w:customStyle="1" w:styleId="En-tteCar">
    <w:name w:val="En-tête Car"/>
    <w:basedOn w:val="Policepardfaut"/>
    <w:link w:val="En-tte"/>
    <w:rsid w:val="007456EE"/>
    <w:rPr>
      <w:rFonts w:ascii="Tms Rmn" w:eastAsia="Times New Roman" w:hAnsi="Tms Rmn" w:cs="Times New Roman"/>
      <w:color w:val="000000"/>
      <w:sz w:val="24"/>
      <w:szCs w:val="20"/>
      <w:lang w:val="en-US" w:eastAsia="fr-FR"/>
    </w:rPr>
  </w:style>
  <w:style w:type="paragraph" w:styleId="Pieddepage">
    <w:name w:val="footer"/>
    <w:basedOn w:val="Normal"/>
    <w:link w:val="PieddepageCar"/>
    <w:uiPriority w:val="99"/>
    <w:unhideWhenUsed/>
    <w:rsid w:val="007456EE"/>
    <w:pPr>
      <w:tabs>
        <w:tab w:val="center" w:pos="4536"/>
        <w:tab w:val="right" w:pos="9072"/>
      </w:tabs>
    </w:pPr>
  </w:style>
  <w:style w:type="character" w:customStyle="1" w:styleId="PieddepageCar">
    <w:name w:val="Pied de page Car"/>
    <w:basedOn w:val="Policepardfaut"/>
    <w:link w:val="Pieddepage"/>
    <w:uiPriority w:val="99"/>
    <w:rsid w:val="007456EE"/>
    <w:rPr>
      <w:rFonts w:ascii="Tms Rmn" w:eastAsia="Times New Roman" w:hAnsi="Tms Rmn" w:cs="Times New Roman"/>
      <w:color w:val="000000"/>
      <w:sz w:val="24"/>
      <w:szCs w:val="20"/>
      <w:lang w:val="en-US" w:eastAsia="fr-FR"/>
    </w:rPr>
  </w:style>
  <w:style w:type="paragraph" w:styleId="Textedebulles">
    <w:name w:val="Balloon Text"/>
    <w:basedOn w:val="Normal"/>
    <w:link w:val="TextedebullesCar"/>
    <w:uiPriority w:val="99"/>
    <w:semiHidden/>
    <w:unhideWhenUsed/>
    <w:rsid w:val="004F76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76E7"/>
    <w:rPr>
      <w:rFonts w:ascii="Segoe UI" w:eastAsia="Times New Roman" w:hAnsi="Segoe UI" w:cs="Segoe UI"/>
      <w:color w:val="000000"/>
      <w:sz w:val="18"/>
      <w:szCs w:val="18"/>
      <w:lang w:val="en-US" w:eastAsia="fr-FR"/>
    </w:rPr>
  </w:style>
  <w:style w:type="paragraph" w:styleId="Paragraphedeliste">
    <w:name w:val="List Paragraph"/>
    <w:basedOn w:val="Normal"/>
    <w:uiPriority w:val="34"/>
    <w:qFormat/>
    <w:rsid w:val="00ED0CD6"/>
    <w:pPr>
      <w:spacing w:after="200" w:line="276" w:lineRule="auto"/>
      <w:ind w:left="720"/>
      <w:contextualSpacing/>
    </w:pPr>
    <w:rPr>
      <w:rFonts w:asciiTheme="minorHAnsi" w:eastAsiaTheme="minorEastAsia" w:hAnsiTheme="minorHAnsi" w:cstheme="minorBidi"/>
      <w:color w:val="auto"/>
      <w:sz w:val="22"/>
      <w:szCs w:val="22"/>
      <w:lang w:val="fr-FR"/>
    </w:rPr>
  </w:style>
  <w:style w:type="paragraph" w:customStyle="1" w:styleId="Paragraphedeliste1">
    <w:name w:val="Paragraphe de liste1"/>
    <w:basedOn w:val="Normal"/>
    <w:rsid w:val="00AB1A7E"/>
    <w:pPr>
      <w:spacing w:after="160" w:line="259" w:lineRule="auto"/>
      <w:ind w:left="720"/>
      <w:contextualSpacing/>
    </w:pPr>
    <w:rPr>
      <w:rFonts w:ascii="Calibri" w:hAnsi="Calibri"/>
      <w:color w:val="auto"/>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CHU Nîmes</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GANDON carole</dc:creator>
  <cp:lastModifiedBy>PENNINO Aurore</cp:lastModifiedBy>
  <cp:revision>2</cp:revision>
  <cp:lastPrinted>2022-03-03T16:52:00Z</cp:lastPrinted>
  <dcterms:created xsi:type="dcterms:W3CDTF">2022-09-29T12:01:00Z</dcterms:created>
  <dcterms:modified xsi:type="dcterms:W3CDTF">2022-09-29T12:01:00Z</dcterms:modified>
</cp:coreProperties>
</file>