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4105A" w14:textId="77777777" w:rsidR="00F60130" w:rsidRPr="00F60130" w:rsidRDefault="00F60130">
      <w:pPr>
        <w:rPr>
          <w:rFonts w:ascii="Arial" w:hAnsi="Arial" w:cs="Arial"/>
        </w:rPr>
      </w:pPr>
    </w:p>
    <w:tbl>
      <w:tblPr>
        <w:tblStyle w:val="Grilledutableau"/>
        <w:tblW w:w="0" w:type="auto"/>
        <w:tblLook w:val="04A0" w:firstRow="1" w:lastRow="0" w:firstColumn="1" w:lastColumn="0" w:noHBand="0" w:noVBand="1"/>
      </w:tblPr>
      <w:tblGrid>
        <w:gridCol w:w="4810"/>
        <w:gridCol w:w="4818"/>
      </w:tblGrid>
      <w:tr w:rsidR="00F60130" w:rsidRPr="00F60130" w14:paraId="5FD15AE6" w14:textId="77777777" w:rsidTr="002C7989">
        <w:tc>
          <w:tcPr>
            <w:tcW w:w="9778" w:type="dxa"/>
            <w:gridSpan w:val="2"/>
          </w:tcPr>
          <w:p w14:paraId="7F63F381" w14:textId="77777777" w:rsidR="00F60130" w:rsidRPr="00F60130" w:rsidRDefault="00F60130">
            <w:pPr>
              <w:pStyle w:val="Standard"/>
              <w:jc w:val="center"/>
              <w:rPr>
                <w:rFonts w:ascii="Arial" w:hAnsi="Arial" w:cs="Arial"/>
                <w:b/>
                <w:bCs/>
                <w:i/>
                <w:iCs/>
              </w:rPr>
            </w:pPr>
            <w:r w:rsidRPr="00F60130">
              <w:rPr>
                <w:rFonts w:ascii="Arial" w:hAnsi="Arial" w:cs="Arial"/>
                <w:b/>
                <w:bCs/>
                <w:i/>
                <w:iCs/>
                <w:noProof/>
                <w:color w:val="1F497D"/>
                <w:sz w:val="32"/>
                <w:szCs w:val="32"/>
                <w:lang w:eastAsia="fr-FR" w:bidi="ar-SA"/>
              </w:rPr>
              <w:drawing>
                <wp:inline distT="0" distB="0" distL="0" distR="0" wp14:anchorId="53D88068" wp14:editId="33C2FDDC">
                  <wp:extent cx="1657350" cy="609600"/>
                  <wp:effectExtent l="0" t="0" r="0" b="0"/>
                  <wp:docPr id="2" name="Image 2" descr="logo H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HB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57350" cy="609600"/>
                          </a:xfrm>
                          <a:prstGeom prst="rect">
                            <a:avLst/>
                          </a:prstGeom>
                          <a:noFill/>
                          <a:ln>
                            <a:noFill/>
                          </a:ln>
                        </pic:spPr>
                      </pic:pic>
                    </a:graphicData>
                  </a:graphic>
                </wp:inline>
              </w:drawing>
            </w:r>
          </w:p>
          <w:p w14:paraId="38819F84" w14:textId="77777777" w:rsidR="00F60130" w:rsidRPr="00F60130" w:rsidRDefault="00F60130">
            <w:pPr>
              <w:pStyle w:val="Standard"/>
              <w:jc w:val="center"/>
              <w:rPr>
                <w:rFonts w:ascii="Arial" w:hAnsi="Arial" w:cs="Arial"/>
                <w:b/>
                <w:bCs/>
                <w:i/>
                <w:iCs/>
              </w:rPr>
            </w:pPr>
          </w:p>
        </w:tc>
      </w:tr>
      <w:tr w:rsidR="00F60130" w:rsidRPr="00F60130" w14:paraId="4BE141E7" w14:textId="77777777" w:rsidTr="00636DAD">
        <w:trPr>
          <w:trHeight w:val="1782"/>
        </w:trPr>
        <w:tc>
          <w:tcPr>
            <w:tcW w:w="4889" w:type="dxa"/>
            <w:vAlign w:val="center"/>
          </w:tcPr>
          <w:p w14:paraId="7D99227C" w14:textId="77777777" w:rsidR="00F60130" w:rsidRPr="00617A90" w:rsidRDefault="00F60130" w:rsidP="001F088C">
            <w:pPr>
              <w:pStyle w:val="Standard"/>
              <w:jc w:val="center"/>
              <w:rPr>
                <w:rFonts w:ascii="Arial" w:hAnsi="Arial" w:cs="Arial"/>
                <w:b/>
                <w:bCs/>
                <w:iCs/>
              </w:rPr>
            </w:pPr>
          </w:p>
          <w:p w14:paraId="76CCF5B1" w14:textId="77777777" w:rsidR="00F60130" w:rsidRPr="00F60130" w:rsidRDefault="00617A90" w:rsidP="001F088C">
            <w:pPr>
              <w:widowControl/>
              <w:suppressAutoHyphens w:val="0"/>
              <w:autoSpaceDN/>
              <w:jc w:val="center"/>
              <w:textAlignment w:val="auto"/>
              <w:rPr>
                <w:rFonts w:ascii="Arial" w:hAnsi="Arial" w:cs="Arial"/>
                <w:b/>
                <w:bCs/>
                <w:i/>
                <w:iCs/>
              </w:rPr>
            </w:pPr>
            <w:r w:rsidRPr="00617A90">
              <w:rPr>
                <w:rFonts w:ascii="Arial" w:hAnsi="Arial" w:cs="Arial"/>
                <w:b/>
                <w:bCs/>
                <w:iCs/>
              </w:rPr>
              <w:t>PÔLE DE PSYCHIATRIE</w:t>
            </w:r>
          </w:p>
        </w:tc>
        <w:tc>
          <w:tcPr>
            <w:tcW w:w="4889" w:type="dxa"/>
          </w:tcPr>
          <w:p w14:paraId="2FFA70E0" w14:textId="77777777" w:rsidR="00F60130" w:rsidRPr="00F60130" w:rsidRDefault="00F60130" w:rsidP="00800E2B">
            <w:pPr>
              <w:pStyle w:val="Standard"/>
              <w:jc w:val="center"/>
              <w:rPr>
                <w:rFonts w:ascii="Arial" w:hAnsi="Arial" w:cs="Arial"/>
                <w:b/>
                <w:bCs/>
                <w:i/>
                <w:iCs/>
              </w:rPr>
            </w:pPr>
          </w:p>
          <w:p w14:paraId="35C918AB" w14:textId="77777777" w:rsidR="00617A90" w:rsidRPr="00F60130" w:rsidRDefault="00617A90" w:rsidP="00800E2B">
            <w:pPr>
              <w:pStyle w:val="Standard"/>
              <w:jc w:val="center"/>
              <w:rPr>
                <w:rFonts w:ascii="Arial" w:hAnsi="Arial" w:cs="Arial"/>
                <w:b/>
                <w:bCs/>
                <w:iCs/>
                <w:sz w:val="22"/>
                <w:szCs w:val="22"/>
              </w:rPr>
            </w:pPr>
            <w:r w:rsidRPr="00F60130">
              <w:rPr>
                <w:rFonts w:ascii="Arial" w:hAnsi="Arial" w:cs="Arial"/>
                <w:b/>
                <w:bCs/>
                <w:iCs/>
                <w:sz w:val="22"/>
                <w:szCs w:val="22"/>
              </w:rPr>
              <w:t>SERVICE DE M</w:t>
            </w:r>
            <w:r w:rsidR="00D076D1">
              <w:rPr>
                <w:rFonts w:ascii="Arial" w:hAnsi="Arial" w:cs="Arial"/>
                <w:b/>
                <w:bCs/>
                <w:iCs/>
                <w:sz w:val="22"/>
                <w:szCs w:val="22"/>
              </w:rPr>
              <w:t>É</w:t>
            </w:r>
            <w:r w:rsidRPr="00F60130">
              <w:rPr>
                <w:rFonts w:ascii="Arial" w:hAnsi="Arial" w:cs="Arial"/>
                <w:b/>
                <w:bCs/>
                <w:iCs/>
                <w:sz w:val="22"/>
                <w:szCs w:val="22"/>
              </w:rPr>
              <w:t>DECINE PSYCHOLOGIQUE</w:t>
            </w:r>
          </w:p>
          <w:p w14:paraId="7EC4230C" w14:textId="77777777" w:rsidR="00617A90" w:rsidRPr="00F60130" w:rsidRDefault="00617A90" w:rsidP="00800E2B">
            <w:pPr>
              <w:pStyle w:val="Standard"/>
              <w:jc w:val="center"/>
              <w:rPr>
                <w:rFonts w:ascii="Arial" w:hAnsi="Arial" w:cs="Arial"/>
                <w:b/>
                <w:bCs/>
                <w:iCs/>
                <w:sz w:val="22"/>
                <w:szCs w:val="22"/>
              </w:rPr>
            </w:pPr>
          </w:p>
          <w:p w14:paraId="458175C6" w14:textId="03768C36" w:rsidR="00617A90" w:rsidRPr="00F60130" w:rsidRDefault="00617A90" w:rsidP="00800E2B">
            <w:pPr>
              <w:pStyle w:val="Standard"/>
              <w:jc w:val="center"/>
              <w:rPr>
                <w:rFonts w:ascii="Arial" w:hAnsi="Arial" w:cs="Arial"/>
                <w:b/>
                <w:bCs/>
                <w:iCs/>
                <w:sz w:val="22"/>
                <w:szCs w:val="22"/>
              </w:rPr>
            </w:pPr>
            <w:r w:rsidRPr="00F60130">
              <w:rPr>
                <w:rFonts w:ascii="Arial" w:hAnsi="Arial" w:cs="Arial"/>
                <w:b/>
                <w:bCs/>
                <w:iCs/>
                <w:sz w:val="22"/>
                <w:szCs w:val="22"/>
              </w:rPr>
              <w:t>POUR ENFANTS ET ADOLESCENTS</w:t>
            </w:r>
          </w:p>
          <w:p w14:paraId="129014DC" w14:textId="77777777" w:rsidR="00617A90" w:rsidRPr="00F60130" w:rsidRDefault="00617A90" w:rsidP="00800E2B">
            <w:pPr>
              <w:pStyle w:val="Standard"/>
              <w:jc w:val="center"/>
              <w:rPr>
                <w:rFonts w:ascii="Arial" w:hAnsi="Arial" w:cs="Arial"/>
                <w:b/>
                <w:bCs/>
                <w:iCs/>
                <w:sz w:val="22"/>
                <w:szCs w:val="22"/>
              </w:rPr>
            </w:pPr>
          </w:p>
          <w:p w14:paraId="3C7CECED" w14:textId="77777777" w:rsidR="00617A90" w:rsidRPr="00F60130" w:rsidRDefault="00617A90" w:rsidP="00800E2B">
            <w:pPr>
              <w:widowControl/>
              <w:suppressAutoHyphens w:val="0"/>
              <w:autoSpaceDN/>
              <w:jc w:val="center"/>
              <w:textAlignment w:val="auto"/>
              <w:rPr>
                <w:rFonts w:ascii="Arial" w:eastAsia="Times New Roman" w:hAnsi="Arial" w:cs="Arial"/>
                <w:b/>
                <w:kern w:val="0"/>
                <w:sz w:val="18"/>
                <w:szCs w:val="18"/>
                <w:lang w:eastAsia="fr-FR" w:bidi="ar-SA"/>
              </w:rPr>
            </w:pPr>
          </w:p>
          <w:p w14:paraId="1F9A11FF" w14:textId="04A81BE2" w:rsidR="00F60130" w:rsidRPr="00F60130" w:rsidRDefault="00617A90" w:rsidP="00800E2B">
            <w:pPr>
              <w:widowControl/>
              <w:suppressAutoHyphens w:val="0"/>
              <w:autoSpaceDN/>
              <w:jc w:val="center"/>
              <w:textAlignment w:val="auto"/>
              <w:rPr>
                <w:rFonts w:ascii="Arial" w:eastAsia="Times New Roman" w:hAnsi="Arial" w:cs="Arial"/>
                <w:b/>
                <w:kern w:val="0"/>
                <w:sz w:val="18"/>
                <w:szCs w:val="18"/>
                <w:lang w:eastAsia="fr-FR" w:bidi="ar-SA"/>
              </w:rPr>
            </w:pPr>
            <w:r w:rsidRPr="00F60130">
              <w:rPr>
                <w:rFonts w:ascii="Arial" w:eastAsia="Times New Roman" w:hAnsi="Arial" w:cs="Arial"/>
                <w:b/>
                <w:kern w:val="0"/>
                <w:sz w:val="18"/>
                <w:szCs w:val="18"/>
                <w:lang w:eastAsia="fr-FR" w:bidi="ar-SA"/>
              </w:rPr>
              <w:t xml:space="preserve">SECTEUR DE SÈTE ET DU BASSIN DE THAU  </w:t>
            </w:r>
            <w:r w:rsidR="00800E2B">
              <w:rPr>
                <w:rFonts w:ascii="Arial" w:eastAsia="Times New Roman" w:hAnsi="Arial" w:cs="Arial"/>
                <w:b/>
                <w:kern w:val="0"/>
                <w:sz w:val="18"/>
                <w:szCs w:val="18"/>
                <w:lang w:eastAsia="fr-FR" w:bidi="ar-SA"/>
              </w:rPr>
              <w:t xml:space="preserve">        </w:t>
            </w:r>
            <w:proofErr w:type="gramStart"/>
            <w:r w:rsidR="00800E2B">
              <w:rPr>
                <w:rFonts w:ascii="Arial" w:eastAsia="Times New Roman" w:hAnsi="Arial" w:cs="Arial"/>
                <w:b/>
                <w:kern w:val="0"/>
                <w:sz w:val="18"/>
                <w:szCs w:val="18"/>
                <w:lang w:eastAsia="fr-FR" w:bidi="ar-SA"/>
              </w:rPr>
              <w:t xml:space="preserve">   </w:t>
            </w:r>
            <w:r w:rsidRPr="00F60130">
              <w:rPr>
                <w:rFonts w:ascii="Arial" w:eastAsia="Times New Roman" w:hAnsi="Arial" w:cs="Arial"/>
                <w:b/>
                <w:kern w:val="0"/>
                <w:sz w:val="18"/>
                <w:szCs w:val="18"/>
                <w:lang w:eastAsia="fr-FR" w:bidi="ar-SA"/>
              </w:rPr>
              <w:t>(</w:t>
            </w:r>
            <w:proofErr w:type="gramEnd"/>
            <w:r w:rsidRPr="00F60130">
              <w:rPr>
                <w:rFonts w:ascii="Arial" w:eastAsia="Times New Roman" w:hAnsi="Arial" w:cs="Arial"/>
                <w:b/>
                <w:kern w:val="0"/>
                <w:sz w:val="18"/>
                <w:szCs w:val="18"/>
                <w:lang w:eastAsia="fr-FR" w:bidi="ar-SA"/>
              </w:rPr>
              <w:t>34 I 04)</w:t>
            </w:r>
          </w:p>
          <w:p w14:paraId="74B12B91" w14:textId="77777777" w:rsidR="00F60130" w:rsidRPr="00F60130" w:rsidRDefault="00F60130" w:rsidP="00F60130">
            <w:pPr>
              <w:widowControl/>
              <w:suppressAutoHyphens w:val="0"/>
              <w:autoSpaceDN/>
              <w:textAlignment w:val="auto"/>
              <w:rPr>
                <w:rFonts w:ascii="Arial" w:hAnsi="Arial" w:cs="Arial"/>
                <w:b/>
                <w:bCs/>
                <w:i/>
                <w:iCs/>
              </w:rPr>
            </w:pPr>
          </w:p>
        </w:tc>
        <w:bookmarkStart w:id="0" w:name="_GoBack"/>
        <w:bookmarkEnd w:id="0"/>
      </w:tr>
      <w:tr w:rsidR="00F60130" w:rsidRPr="00F60130" w14:paraId="3D575084" w14:textId="77777777" w:rsidTr="008D78CA">
        <w:tc>
          <w:tcPr>
            <w:tcW w:w="9778" w:type="dxa"/>
            <w:gridSpan w:val="2"/>
          </w:tcPr>
          <w:p w14:paraId="1BAA07DF" w14:textId="77777777" w:rsidR="00F60130" w:rsidRDefault="00F60130" w:rsidP="00F60130">
            <w:pPr>
              <w:pStyle w:val="Standard"/>
              <w:jc w:val="center"/>
              <w:rPr>
                <w:rFonts w:ascii="Arial" w:hAnsi="Arial" w:cs="Arial"/>
                <w:b/>
                <w:bCs/>
                <w:i/>
                <w:iCs/>
                <w:sz w:val="32"/>
                <w:szCs w:val="32"/>
              </w:rPr>
            </w:pPr>
          </w:p>
          <w:p w14:paraId="59A1CC8C" w14:textId="77777777" w:rsidR="00F35B18" w:rsidRDefault="00F35B18" w:rsidP="00F60130">
            <w:pPr>
              <w:pStyle w:val="Standard"/>
              <w:jc w:val="center"/>
              <w:rPr>
                <w:rFonts w:ascii="Arial" w:hAnsi="Arial" w:cs="Arial"/>
                <w:b/>
                <w:bCs/>
                <w:i/>
                <w:iCs/>
                <w:sz w:val="32"/>
                <w:szCs w:val="32"/>
              </w:rPr>
            </w:pPr>
          </w:p>
          <w:p w14:paraId="64FCBE64" w14:textId="635C0BD0" w:rsidR="00F60130" w:rsidRDefault="00F60130" w:rsidP="00F60130">
            <w:pPr>
              <w:pStyle w:val="Standard"/>
              <w:jc w:val="center"/>
              <w:rPr>
                <w:rFonts w:ascii="Arial" w:hAnsi="Arial" w:cs="Arial"/>
                <w:b/>
                <w:bCs/>
                <w:i/>
                <w:iCs/>
                <w:sz w:val="36"/>
                <w:szCs w:val="36"/>
              </w:rPr>
            </w:pPr>
            <w:r w:rsidRPr="001F088C">
              <w:rPr>
                <w:rFonts w:ascii="Arial" w:hAnsi="Arial" w:cs="Arial"/>
                <w:b/>
                <w:bCs/>
                <w:i/>
                <w:iCs/>
                <w:sz w:val="36"/>
                <w:szCs w:val="36"/>
              </w:rPr>
              <w:t xml:space="preserve">FICHE DE POSTE </w:t>
            </w:r>
            <w:r w:rsidR="00F35B18">
              <w:rPr>
                <w:rFonts w:ascii="Arial" w:hAnsi="Arial" w:cs="Arial"/>
                <w:b/>
                <w:bCs/>
                <w:i/>
                <w:iCs/>
                <w:sz w:val="36"/>
                <w:szCs w:val="36"/>
              </w:rPr>
              <w:t>PSYCHOLOGUE CLINICIEN SUPERVISEUR</w:t>
            </w:r>
          </w:p>
          <w:p w14:paraId="04666B01" w14:textId="77777777" w:rsidR="00F35B18" w:rsidRPr="001F088C" w:rsidRDefault="00F35B18" w:rsidP="00F60130">
            <w:pPr>
              <w:pStyle w:val="Standard"/>
              <w:jc w:val="center"/>
              <w:rPr>
                <w:rFonts w:ascii="Arial" w:hAnsi="Arial" w:cs="Arial"/>
                <w:b/>
                <w:bCs/>
                <w:i/>
                <w:iCs/>
                <w:sz w:val="36"/>
                <w:szCs w:val="36"/>
              </w:rPr>
            </w:pPr>
          </w:p>
          <w:p w14:paraId="4F20EE00" w14:textId="77777777" w:rsidR="00F60130" w:rsidRPr="00F60130" w:rsidRDefault="00F60130">
            <w:pPr>
              <w:pStyle w:val="Standard"/>
              <w:jc w:val="center"/>
              <w:rPr>
                <w:rFonts w:ascii="Arial" w:hAnsi="Arial" w:cs="Arial"/>
                <w:b/>
                <w:bCs/>
                <w:i/>
                <w:iCs/>
              </w:rPr>
            </w:pPr>
          </w:p>
        </w:tc>
      </w:tr>
      <w:tr w:rsidR="00F60130" w:rsidRPr="00F60130" w14:paraId="2C8D1D35" w14:textId="77777777" w:rsidTr="00617A90">
        <w:tc>
          <w:tcPr>
            <w:tcW w:w="4889" w:type="dxa"/>
            <w:vAlign w:val="center"/>
          </w:tcPr>
          <w:p w14:paraId="59B89B9D" w14:textId="1D64713E" w:rsidR="00F60130" w:rsidRPr="00617A90" w:rsidRDefault="00F60130" w:rsidP="00617A90">
            <w:pPr>
              <w:pStyle w:val="Standard"/>
              <w:rPr>
                <w:rFonts w:ascii="Arial" w:hAnsi="Arial" w:cs="Arial"/>
                <w:b/>
                <w:bCs/>
                <w:iCs/>
              </w:rPr>
            </w:pPr>
            <w:r w:rsidRPr="00617A90">
              <w:rPr>
                <w:rFonts w:ascii="Arial" w:hAnsi="Arial" w:cs="Arial"/>
                <w:b/>
                <w:bCs/>
                <w:iCs/>
              </w:rPr>
              <w:t>Lieu</w:t>
            </w:r>
            <w:r w:rsidR="00F35B18">
              <w:rPr>
                <w:rFonts w:ascii="Arial" w:hAnsi="Arial" w:cs="Arial"/>
                <w:b/>
                <w:bCs/>
                <w:iCs/>
              </w:rPr>
              <w:t>x</w:t>
            </w:r>
            <w:r w:rsidRPr="00617A90">
              <w:rPr>
                <w:rFonts w:ascii="Arial" w:hAnsi="Arial" w:cs="Arial"/>
                <w:b/>
                <w:bCs/>
                <w:iCs/>
              </w:rPr>
              <w:t xml:space="preserve"> d’exercice :</w:t>
            </w:r>
          </w:p>
        </w:tc>
        <w:tc>
          <w:tcPr>
            <w:tcW w:w="4889" w:type="dxa"/>
            <w:vAlign w:val="center"/>
          </w:tcPr>
          <w:p w14:paraId="1A36B0B3" w14:textId="77777777" w:rsidR="00617A90" w:rsidRDefault="00617A90" w:rsidP="00617A90">
            <w:pPr>
              <w:pStyle w:val="Standard"/>
              <w:rPr>
                <w:rFonts w:ascii="Arial" w:hAnsi="Arial" w:cs="Arial"/>
                <w:bCs/>
                <w:iCs/>
              </w:rPr>
            </w:pPr>
          </w:p>
          <w:p w14:paraId="3E690F9E" w14:textId="77777777" w:rsidR="00F35B18" w:rsidRDefault="00F35B18" w:rsidP="00F35B18">
            <w:pPr>
              <w:pStyle w:val="Standard"/>
              <w:rPr>
                <w:rFonts w:ascii="Arial" w:hAnsi="Arial" w:cs="Arial"/>
                <w:bCs/>
                <w:iCs/>
              </w:rPr>
            </w:pPr>
            <w:proofErr w:type="gramStart"/>
            <w:r>
              <w:rPr>
                <w:rFonts w:ascii="Arial" w:hAnsi="Arial" w:cs="Arial"/>
                <w:bCs/>
                <w:iCs/>
              </w:rPr>
              <w:t>CMPEA  de</w:t>
            </w:r>
            <w:proofErr w:type="gramEnd"/>
            <w:r>
              <w:rPr>
                <w:rFonts w:ascii="Arial" w:hAnsi="Arial" w:cs="Arial"/>
                <w:bCs/>
                <w:iCs/>
              </w:rPr>
              <w:t xml:space="preserve"> Sète</w:t>
            </w:r>
          </w:p>
          <w:p w14:paraId="5F88EEFF" w14:textId="77777777" w:rsidR="00F35B18" w:rsidRDefault="00F35B18" w:rsidP="00F35B18">
            <w:pPr>
              <w:pStyle w:val="Standard"/>
              <w:rPr>
                <w:rFonts w:ascii="Arial" w:hAnsi="Arial" w:cs="Arial"/>
                <w:bCs/>
                <w:iCs/>
              </w:rPr>
            </w:pPr>
            <w:r>
              <w:rPr>
                <w:rFonts w:ascii="Arial" w:hAnsi="Arial" w:cs="Arial"/>
                <w:bCs/>
                <w:iCs/>
              </w:rPr>
              <w:t>CMPEA de Mèze</w:t>
            </w:r>
          </w:p>
          <w:p w14:paraId="23459B3C" w14:textId="77777777" w:rsidR="00F35B18" w:rsidRDefault="00F35B18" w:rsidP="00F35B18">
            <w:pPr>
              <w:pStyle w:val="Standard"/>
              <w:rPr>
                <w:rFonts w:ascii="Arial" w:hAnsi="Arial" w:cs="Arial"/>
                <w:bCs/>
                <w:iCs/>
              </w:rPr>
            </w:pPr>
            <w:r>
              <w:rPr>
                <w:rFonts w:ascii="Arial" w:hAnsi="Arial" w:cs="Arial"/>
                <w:bCs/>
                <w:iCs/>
              </w:rPr>
              <w:t>CMPEA de Frontignan</w:t>
            </w:r>
          </w:p>
          <w:p w14:paraId="4061042B" w14:textId="77777777" w:rsidR="00F35B18" w:rsidRDefault="00F35B18" w:rsidP="00F35B18">
            <w:pPr>
              <w:pStyle w:val="Standard"/>
              <w:rPr>
                <w:rFonts w:ascii="Arial" w:hAnsi="Arial" w:cs="Arial"/>
                <w:bCs/>
                <w:iCs/>
              </w:rPr>
            </w:pPr>
            <w:r>
              <w:rPr>
                <w:rFonts w:ascii="Arial" w:hAnsi="Arial" w:cs="Arial"/>
                <w:bCs/>
                <w:iCs/>
              </w:rPr>
              <w:t>Maison parents bébé à Sète</w:t>
            </w:r>
          </w:p>
          <w:p w14:paraId="1FC3908C" w14:textId="77777777" w:rsidR="00FC535B" w:rsidRPr="00F60130" w:rsidRDefault="00FC535B" w:rsidP="00FC535B">
            <w:pPr>
              <w:pStyle w:val="Standard"/>
              <w:rPr>
                <w:rFonts w:ascii="Arial" w:hAnsi="Arial" w:cs="Arial"/>
                <w:bCs/>
                <w:iCs/>
              </w:rPr>
            </w:pPr>
          </w:p>
        </w:tc>
      </w:tr>
      <w:tr w:rsidR="00F60130" w:rsidRPr="00F60130" w14:paraId="5450FE48" w14:textId="77777777" w:rsidTr="00617A90">
        <w:tc>
          <w:tcPr>
            <w:tcW w:w="4889" w:type="dxa"/>
            <w:vAlign w:val="center"/>
          </w:tcPr>
          <w:p w14:paraId="3CA645A2" w14:textId="77777777" w:rsidR="00F60130" w:rsidRPr="00617A90" w:rsidRDefault="00617A90" w:rsidP="00617A90">
            <w:pPr>
              <w:pStyle w:val="Standard"/>
              <w:rPr>
                <w:rFonts w:ascii="Arial" w:hAnsi="Arial" w:cs="Arial"/>
                <w:b/>
                <w:bCs/>
                <w:iCs/>
              </w:rPr>
            </w:pPr>
            <w:r w:rsidRPr="00617A90">
              <w:rPr>
                <w:rFonts w:ascii="Arial" w:hAnsi="Arial" w:cs="Arial"/>
                <w:b/>
                <w:bCs/>
                <w:iCs/>
              </w:rPr>
              <w:t>Formation et qualification :</w:t>
            </w:r>
          </w:p>
        </w:tc>
        <w:tc>
          <w:tcPr>
            <w:tcW w:w="4889" w:type="dxa"/>
            <w:vAlign w:val="center"/>
          </w:tcPr>
          <w:p w14:paraId="51CA275A" w14:textId="77777777" w:rsidR="00617A90" w:rsidRDefault="00617A90" w:rsidP="00617A90">
            <w:pPr>
              <w:pStyle w:val="Standard"/>
              <w:rPr>
                <w:rFonts w:ascii="Arial" w:hAnsi="Arial" w:cs="Arial"/>
              </w:rPr>
            </w:pPr>
            <w:r w:rsidRPr="00F60130">
              <w:rPr>
                <w:rFonts w:ascii="Arial" w:hAnsi="Arial" w:cs="Arial"/>
              </w:rPr>
              <w:t xml:space="preserve">Licence + Master 2 </w:t>
            </w:r>
            <w:proofErr w:type="gramStart"/>
            <w:r w:rsidRPr="00F60130">
              <w:rPr>
                <w:rFonts w:ascii="Arial" w:hAnsi="Arial" w:cs="Arial"/>
              </w:rPr>
              <w:t>ou</w:t>
            </w:r>
            <w:proofErr w:type="gramEnd"/>
          </w:p>
          <w:p w14:paraId="535476D2" w14:textId="77777777" w:rsidR="00617A90" w:rsidRDefault="00617A90" w:rsidP="00617A90">
            <w:pPr>
              <w:pStyle w:val="Standard"/>
              <w:rPr>
                <w:rFonts w:ascii="Arial" w:hAnsi="Arial" w:cs="Arial"/>
              </w:rPr>
            </w:pPr>
            <w:r w:rsidRPr="00F60130">
              <w:rPr>
                <w:rFonts w:ascii="Arial" w:hAnsi="Arial" w:cs="Arial"/>
              </w:rPr>
              <w:t xml:space="preserve">Licence + Maîtrise + DESS </w:t>
            </w:r>
            <w:proofErr w:type="gramStart"/>
            <w:r w:rsidRPr="00F60130">
              <w:rPr>
                <w:rFonts w:ascii="Arial" w:hAnsi="Arial" w:cs="Arial"/>
              </w:rPr>
              <w:t>ou</w:t>
            </w:r>
            <w:proofErr w:type="gramEnd"/>
            <w:r w:rsidRPr="00F60130">
              <w:rPr>
                <w:rFonts w:ascii="Arial" w:hAnsi="Arial" w:cs="Arial"/>
              </w:rPr>
              <w:t xml:space="preserve"> </w:t>
            </w:r>
          </w:p>
          <w:p w14:paraId="6A5F28EF" w14:textId="77777777" w:rsidR="00F60130" w:rsidRDefault="00617A90" w:rsidP="00617A90">
            <w:pPr>
              <w:pStyle w:val="Standard"/>
              <w:rPr>
                <w:rFonts w:ascii="Arial" w:hAnsi="Arial" w:cs="Arial"/>
                <w:sz w:val="18"/>
                <w:szCs w:val="18"/>
              </w:rPr>
            </w:pPr>
            <w:r>
              <w:rPr>
                <w:rFonts w:ascii="Arial" w:hAnsi="Arial" w:cs="Arial"/>
              </w:rPr>
              <w:t xml:space="preserve">Diplôme </w:t>
            </w:r>
            <w:r w:rsidRPr="00F60130">
              <w:rPr>
                <w:rFonts w:ascii="Arial" w:hAnsi="Arial" w:cs="Arial"/>
              </w:rPr>
              <w:t xml:space="preserve">de psychologue </w:t>
            </w:r>
            <w:r w:rsidRPr="00617A90">
              <w:rPr>
                <w:rFonts w:ascii="Arial" w:hAnsi="Arial" w:cs="Arial"/>
                <w:sz w:val="18"/>
                <w:szCs w:val="18"/>
              </w:rPr>
              <w:t>(arrêté du 22/04/2008)</w:t>
            </w:r>
          </w:p>
          <w:p w14:paraId="5FB24013" w14:textId="77777777" w:rsidR="00617A90" w:rsidRPr="00F60130" w:rsidRDefault="00617A90" w:rsidP="00617A90">
            <w:pPr>
              <w:pStyle w:val="Standard"/>
              <w:rPr>
                <w:rFonts w:ascii="Arial" w:hAnsi="Arial" w:cs="Arial"/>
                <w:b/>
                <w:bCs/>
                <w:i/>
                <w:iCs/>
              </w:rPr>
            </w:pPr>
          </w:p>
        </w:tc>
      </w:tr>
      <w:tr w:rsidR="00F60130" w:rsidRPr="00F60130" w14:paraId="0B967CCB" w14:textId="77777777" w:rsidTr="00617A90">
        <w:tc>
          <w:tcPr>
            <w:tcW w:w="4889" w:type="dxa"/>
            <w:vAlign w:val="center"/>
          </w:tcPr>
          <w:p w14:paraId="4237E0C7" w14:textId="77777777" w:rsidR="00617A90" w:rsidRPr="00617A90" w:rsidRDefault="00617A90" w:rsidP="00617A90">
            <w:pPr>
              <w:pStyle w:val="Standard"/>
              <w:rPr>
                <w:rFonts w:ascii="Arial" w:hAnsi="Arial" w:cs="Arial"/>
                <w:b/>
                <w:bCs/>
                <w:iCs/>
              </w:rPr>
            </w:pPr>
            <w:r w:rsidRPr="00617A90">
              <w:rPr>
                <w:rFonts w:ascii="Arial" w:hAnsi="Arial" w:cs="Arial"/>
                <w:b/>
                <w:bCs/>
                <w:iCs/>
              </w:rPr>
              <w:t>Quotité horaire :</w:t>
            </w:r>
          </w:p>
          <w:p w14:paraId="74B71D36" w14:textId="77777777" w:rsidR="00F60130" w:rsidRPr="00617A90" w:rsidRDefault="00F60130" w:rsidP="00617A90">
            <w:pPr>
              <w:pStyle w:val="Standard"/>
              <w:rPr>
                <w:rFonts w:ascii="Arial" w:hAnsi="Arial" w:cs="Arial"/>
                <w:b/>
                <w:bCs/>
                <w:iCs/>
              </w:rPr>
            </w:pPr>
          </w:p>
        </w:tc>
        <w:tc>
          <w:tcPr>
            <w:tcW w:w="4889" w:type="dxa"/>
            <w:vAlign w:val="center"/>
          </w:tcPr>
          <w:p w14:paraId="2FE8A88A" w14:textId="040A95C7" w:rsidR="00F60130" w:rsidRPr="00617A90" w:rsidRDefault="00F35B18" w:rsidP="00617A90">
            <w:pPr>
              <w:pStyle w:val="Standard"/>
              <w:rPr>
                <w:rFonts w:ascii="Arial" w:hAnsi="Arial" w:cs="Arial"/>
                <w:bCs/>
                <w:iCs/>
              </w:rPr>
            </w:pPr>
            <w:r>
              <w:rPr>
                <w:rFonts w:ascii="Arial" w:hAnsi="Arial" w:cs="Arial"/>
                <w:bCs/>
                <w:iCs/>
              </w:rPr>
              <w:t>0,4 ETP</w:t>
            </w:r>
          </w:p>
        </w:tc>
      </w:tr>
      <w:tr w:rsidR="00617A90" w:rsidRPr="00F60130" w14:paraId="57753279" w14:textId="77777777" w:rsidTr="00617A90">
        <w:tc>
          <w:tcPr>
            <w:tcW w:w="4889" w:type="dxa"/>
            <w:vAlign w:val="center"/>
          </w:tcPr>
          <w:p w14:paraId="273E363D" w14:textId="77777777" w:rsidR="00617A90" w:rsidRPr="00617A90" w:rsidRDefault="00617A90" w:rsidP="00F04EE7">
            <w:pPr>
              <w:pStyle w:val="Standard"/>
              <w:rPr>
                <w:rFonts w:ascii="Arial" w:hAnsi="Arial" w:cs="Arial"/>
                <w:b/>
                <w:bCs/>
                <w:iCs/>
              </w:rPr>
            </w:pPr>
            <w:r w:rsidRPr="00617A90">
              <w:rPr>
                <w:rFonts w:ascii="Arial" w:hAnsi="Arial" w:cs="Arial"/>
                <w:b/>
                <w:bCs/>
                <w:iCs/>
              </w:rPr>
              <w:t>Statut :</w:t>
            </w:r>
          </w:p>
        </w:tc>
        <w:tc>
          <w:tcPr>
            <w:tcW w:w="4889" w:type="dxa"/>
            <w:vAlign w:val="center"/>
          </w:tcPr>
          <w:p w14:paraId="18B3885F" w14:textId="77777777" w:rsidR="004E532D" w:rsidRDefault="004E532D" w:rsidP="004E532D">
            <w:pPr>
              <w:pStyle w:val="Standard"/>
              <w:rPr>
                <w:rFonts w:ascii="Arial" w:hAnsi="Arial" w:cs="Arial"/>
                <w:bCs/>
                <w:iCs/>
              </w:rPr>
            </w:pPr>
          </w:p>
          <w:p w14:paraId="3A835F8E" w14:textId="7474CF96" w:rsidR="007701DA" w:rsidRDefault="00F35B18" w:rsidP="004E532D">
            <w:pPr>
              <w:pStyle w:val="Standard"/>
              <w:rPr>
                <w:rFonts w:ascii="Arial" w:hAnsi="Arial" w:cs="Arial"/>
                <w:bCs/>
                <w:iCs/>
              </w:rPr>
            </w:pPr>
            <w:proofErr w:type="gramStart"/>
            <w:r>
              <w:rPr>
                <w:rFonts w:ascii="Arial" w:hAnsi="Arial" w:cs="Arial"/>
                <w:bCs/>
                <w:iCs/>
              </w:rPr>
              <w:t>contractuel</w:t>
            </w:r>
            <w:proofErr w:type="gramEnd"/>
          </w:p>
          <w:p w14:paraId="5CF5A985" w14:textId="77777777" w:rsidR="004E532D" w:rsidRPr="00617A90" w:rsidRDefault="004E532D" w:rsidP="004E532D">
            <w:pPr>
              <w:pStyle w:val="Standard"/>
              <w:rPr>
                <w:rFonts w:ascii="Arial" w:hAnsi="Arial" w:cs="Arial"/>
                <w:bCs/>
                <w:iCs/>
              </w:rPr>
            </w:pPr>
          </w:p>
        </w:tc>
      </w:tr>
      <w:tr w:rsidR="00617A90" w:rsidRPr="00F60130" w14:paraId="637E3C31" w14:textId="77777777" w:rsidTr="00617A90">
        <w:tc>
          <w:tcPr>
            <w:tcW w:w="4889" w:type="dxa"/>
            <w:vAlign w:val="center"/>
          </w:tcPr>
          <w:p w14:paraId="461E4005" w14:textId="77777777" w:rsidR="00617A90" w:rsidRDefault="00617A90" w:rsidP="00617A90">
            <w:pPr>
              <w:pStyle w:val="Standard"/>
              <w:rPr>
                <w:rFonts w:ascii="Arial" w:hAnsi="Arial" w:cs="Arial"/>
                <w:b/>
                <w:bCs/>
                <w:i/>
                <w:iCs/>
              </w:rPr>
            </w:pPr>
          </w:p>
          <w:p w14:paraId="118AE785" w14:textId="77777777" w:rsidR="00617A90" w:rsidRPr="001F088C" w:rsidRDefault="001F088C" w:rsidP="00617A90">
            <w:pPr>
              <w:pStyle w:val="Standard"/>
              <w:rPr>
                <w:rFonts w:ascii="Arial" w:hAnsi="Arial" w:cs="Arial"/>
                <w:b/>
                <w:bCs/>
                <w:iCs/>
              </w:rPr>
            </w:pPr>
            <w:r w:rsidRPr="001F088C">
              <w:rPr>
                <w:rFonts w:ascii="Arial" w:hAnsi="Arial" w:cs="Arial"/>
                <w:b/>
                <w:bCs/>
                <w:iCs/>
              </w:rPr>
              <w:t>Liaison hiérarchique</w:t>
            </w:r>
            <w:r>
              <w:rPr>
                <w:rFonts w:ascii="Arial" w:hAnsi="Arial" w:cs="Arial"/>
                <w:b/>
                <w:bCs/>
                <w:iCs/>
              </w:rPr>
              <w:t> :</w:t>
            </w:r>
          </w:p>
        </w:tc>
        <w:tc>
          <w:tcPr>
            <w:tcW w:w="4889" w:type="dxa"/>
            <w:vAlign w:val="center"/>
          </w:tcPr>
          <w:p w14:paraId="18E09BC8" w14:textId="77777777" w:rsidR="00617A90" w:rsidRDefault="001F088C" w:rsidP="00617A90">
            <w:pPr>
              <w:pStyle w:val="Standard"/>
              <w:rPr>
                <w:rFonts w:ascii="Arial" w:hAnsi="Arial" w:cs="Arial"/>
                <w:bCs/>
                <w:iCs/>
              </w:rPr>
            </w:pPr>
            <w:r w:rsidRPr="001F088C">
              <w:rPr>
                <w:rFonts w:ascii="Arial" w:hAnsi="Arial" w:cs="Arial"/>
                <w:bCs/>
                <w:iCs/>
              </w:rPr>
              <w:t>D</w:t>
            </w:r>
            <w:r>
              <w:rPr>
                <w:rFonts w:ascii="Arial" w:hAnsi="Arial" w:cs="Arial"/>
                <w:bCs/>
                <w:iCs/>
              </w:rPr>
              <w:t>irection G</w:t>
            </w:r>
            <w:r w:rsidRPr="001F088C">
              <w:rPr>
                <w:rFonts w:ascii="Arial" w:hAnsi="Arial" w:cs="Arial"/>
                <w:bCs/>
                <w:iCs/>
              </w:rPr>
              <w:t>énérale</w:t>
            </w:r>
          </w:p>
          <w:p w14:paraId="7BC4FF8D" w14:textId="77777777" w:rsidR="001F088C" w:rsidRDefault="001F088C" w:rsidP="00617A90">
            <w:pPr>
              <w:pStyle w:val="Standard"/>
              <w:rPr>
                <w:rFonts w:ascii="Arial" w:hAnsi="Arial" w:cs="Arial"/>
                <w:bCs/>
                <w:iCs/>
              </w:rPr>
            </w:pPr>
            <w:r>
              <w:rPr>
                <w:rFonts w:ascii="Arial" w:hAnsi="Arial" w:cs="Arial"/>
                <w:bCs/>
                <w:iCs/>
              </w:rPr>
              <w:t>Directions des Ressources Humaines et des Affaires médicales, par délégation</w:t>
            </w:r>
          </w:p>
          <w:p w14:paraId="4F8CB164" w14:textId="77777777" w:rsidR="00D076D1" w:rsidRPr="001F088C" w:rsidRDefault="00D076D1" w:rsidP="00617A90">
            <w:pPr>
              <w:pStyle w:val="Standard"/>
              <w:rPr>
                <w:rFonts w:ascii="Arial" w:hAnsi="Arial" w:cs="Arial"/>
                <w:bCs/>
                <w:iCs/>
              </w:rPr>
            </w:pPr>
          </w:p>
        </w:tc>
      </w:tr>
      <w:tr w:rsidR="00617A90" w:rsidRPr="00F60130" w14:paraId="6E983DD9" w14:textId="77777777" w:rsidTr="00617A90">
        <w:tc>
          <w:tcPr>
            <w:tcW w:w="4889" w:type="dxa"/>
            <w:vAlign w:val="center"/>
          </w:tcPr>
          <w:p w14:paraId="7CD80F18" w14:textId="77777777" w:rsidR="001F088C" w:rsidRDefault="001F088C" w:rsidP="00617A90">
            <w:pPr>
              <w:pStyle w:val="Standard"/>
              <w:rPr>
                <w:rFonts w:ascii="Arial" w:hAnsi="Arial" w:cs="Arial"/>
                <w:b/>
                <w:bCs/>
                <w:iCs/>
              </w:rPr>
            </w:pPr>
          </w:p>
          <w:p w14:paraId="07C8101F" w14:textId="77777777" w:rsidR="00617A90" w:rsidRPr="001F088C" w:rsidRDefault="001F088C" w:rsidP="00617A90">
            <w:pPr>
              <w:pStyle w:val="Standard"/>
              <w:rPr>
                <w:rFonts w:ascii="Arial" w:hAnsi="Arial" w:cs="Arial"/>
                <w:b/>
                <w:bCs/>
                <w:iCs/>
              </w:rPr>
            </w:pPr>
            <w:r w:rsidRPr="001F088C">
              <w:rPr>
                <w:rFonts w:ascii="Arial" w:hAnsi="Arial" w:cs="Arial"/>
                <w:b/>
                <w:bCs/>
                <w:iCs/>
              </w:rPr>
              <w:t>Liaison fonctionnelle</w:t>
            </w:r>
            <w:r>
              <w:rPr>
                <w:rFonts w:ascii="Arial" w:hAnsi="Arial" w:cs="Arial"/>
                <w:b/>
                <w:bCs/>
                <w:iCs/>
              </w:rPr>
              <w:t> :</w:t>
            </w:r>
          </w:p>
          <w:p w14:paraId="211F273E" w14:textId="77777777" w:rsidR="00617A90" w:rsidRDefault="00617A90" w:rsidP="00617A90">
            <w:pPr>
              <w:pStyle w:val="Standard"/>
              <w:rPr>
                <w:rFonts w:ascii="Arial" w:hAnsi="Arial" w:cs="Arial"/>
                <w:b/>
                <w:bCs/>
                <w:i/>
                <w:iCs/>
              </w:rPr>
            </w:pPr>
          </w:p>
        </w:tc>
        <w:tc>
          <w:tcPr>
            <w:tcW w:w="4889" w:type="dxa"/>
            <w:vAlign w:val="center"/>
          </w:tcPr>
          <w:p w14:paraId="43312EEB" w14:textId="77777777" w:rsidR="00617A90" w:rsidRPr="001F088C" w:rsidRDefault="001F088C" w:rsidP="00617A90">
            <w:pPr>
              <w:pStyle w:val="Standard"/>
              <w:rPr>
                <w:rFonts w:ascii="Arial" w:hAnsi="Arial" w:cs="Arial"/>
                <w:bCs/>
                <w:iCs/>
              </w:rPr>
            </w:pPr>
            <w:r w:rsidRPr="001F088C">
              <w:rPr>
                <w:rFonts w:ascii="Arial" w:hAnsi="Arial" w:cs="Arial"/>
                <w:bCs/>
                <w:iCs/>
              </w:rPr>
              <w:t>Médecin Chef de Pôle</w:t>
            </w:r>
          </w:p>
          <w:p w14:paraId="50E1CC74" w14:textId="77777777" w:rsidR="001F088C" w:rsidRPr="001F088C" w:rsidRDefault="001F088C" w:rsidP="00617A90">
            <w:pPr>
              <w:pStyle w:val="Standard"/>
              <w:rPr>
                <w:rFonts w:ascii="Arial" w:hAnsi="Arial" w:cs="Arial"/>
                <w:bCs/>
                <w:iCs/>
              </w:rPr>
            </w:pPr>
            <w:r w:rsidRPr="001F088C">
              <w:rPr>
                <w:rFonts w:ascii="Arial" w:hAnsi="Arial" w:cs="Arial"/>
                <w:bCs/>
                <w:iCs/>
              </w:rPr>
              <w:t>Médecin Chef de service</w:t>
            </w:r>
          </w:p>
          <w:p w14:paraId="016D6B3E" w14:textId="77777777" w:rsidR="00D076D1" w:rsidRDefault="001F088C" w:rsidP="00636DAD">
            <w:pPr>
              <w:pStyle w:val="Standard"/>
              <w:rPr>
                <w:rFonts w:ascii="Arial" w:hAnsi="Arial" w:cs="Arial"/>
                <w:bCs/>
                <w:iCs/>
              </w:rPr>
            </w:pPr>
            <w:r w:rsidRPr="001F088C">
              <w:rPr>
                <w:rFonts w:ascii="Arial" w:hAnsi="Arial" w:cs="Arial"/>
                <w:bCs/>
                <w:iCs/>
              </w:rPr>
              <w:t>Médecin Responsable d’unité</w:t>
            </w:r>
          </w:p>
          <w:p w14:paraId="5DB7C89E" w14:textId="77777777" w:rsidR="00107D53" w:rsidRPr="00F60130" w:rsidRDefault="00107D53" w:rsidP="00636DAD">
            <w:pPr>
              <w:pStyle w:val="Standard"/>
              <w:rPr>
                <w:rFonts w:ascii="Arial" w:hAnsi="Arial" w:cs="Arial"/>
                <w:b/>
                <w:bCs/>
                <w:i/>
                <w:iCs/>
              </w:rPr>
            </w:pPr>
          </w:p>
        </w:tc>
      </w:tr>
      <w:tr w:rsidR="004B25C8" w:rsidRPr="00F60130" w14:paraId="63D871EB" w14:textId="77777777" w:rsidTr="00FF30D4">
        <w:tc>
          <w:tcPr>
            <w:tcW w:w="9778" w:type="dxa"/>
            <w:gridSpan w:val="2"/>
            <w:vAlign w:val="center"/>
          </w:tcPr>
          <w:p w14:paraId="20E925A9" w14:textId="77777777" w:rsidR="004B25C8" w:rsidRDefault="004B25C8" w:rsidP="004B25C8">
            <w:pPr>
              <w:pStyle w:val="Standard"/>
              <w:jc w:val="center"/>
              <w:rPr>
                <w:rFonts w:ascii="Arial" w:hAnsi="Arial" w:cs="Arial"/>
                <w:b/>
                <w:bCs/>
                <w:i/>
                <w:iCs/>
                <w:sz w:val="36"/>
                <w:szCs w:val="36"/>
              </w:rPr>
            </w:pPr>
          </w:p>
          <w:p w14:paraId="2B568FB3" w14:textId="77777777" w:rsidR="008D791F" w:rsidRDefault="008D791F" w:rsidP="004B25C8">
            <w:pPr>
              <w:pStyle w:val="Standard"/>
              <w:jc w:val="center"/>
              <w:rPr>
                <w:rFonts w:ascii="Arial" w:hAnsi="Arial" w:cs="Arial"/>
                <w:b/>
                <w:bCs/>
                <w:i/>
                <w:iCs/>
                <w:sz w:val="36"/>
                <w:szCs w:val="36"/>
              </w:rPr>
            </w:pPr>
          </w:p>
          <w:p w14:paraId="32D38E8F" w14:textId="77777777" w:rsidR="008D791F" w:rsidRDefault="008D791F" w:rsidP="004B25C8">
            <w:pPr>
              <w:pStyle w:val="Standard"/>
              <w:jc w:val="center"/>
              <w:rPr>
                <w:rFonts w:ascii="Arial" w:hAnsi="Arial" w:cs="Arial"/>
                <w:b/>
                <w:bCs/>
                <w:i/>
                <w:iCs/>
                <w:sz w:val="36"/>
                <w:szCs w:val="36"/>
              </w:rPr>
            </w:pPr>
          </w:p>
          <w:p w14:paraId="3D12464E" w14:textId="77777777" w:rsidR="00F35B18" w:rsidRDefault="00F35B18" w:rsidP="004B25C8">
            <w:pPr>
              <w:pStyle w:val="Standard"/>
              <w:jc w:val="center"/>
              <w:rPr>
                <w:rFonts w:ascii="Arial" w:hAnsi="Arial" w:cs="Arial"/>
                <w:b/>
                <w:bCs/>
                <w:i/>
                <w:iCs/>
                <w:sz w:val="36"/>
                <w:szCs w:val="36"/>
              </w:rPr>
            </w:pPr>
          </w:p>
          <w:p w14:paraId="7910D731" w14:textId="77777777" w:rsidR="008D791F" w:rsidRDefault="008D791F" w:rsidP="004B25C8">
            <w:pPr>
              <w:pStyle w:val="Standard"/>
              <w:jc w:val="center"/>
              <w:rPr>
                <w:rFonts w:ascii="Arial" w:hAnsi="Arial" w:cs="Arial"/>
                <w:b/>
                <w:bCs/>
                <w:i/>
                <w:iCs/>
                <w:sz w:val="36"/>
                <w:szCs w:val="36"/>
              </w:rPr>
            </w:pPr>
          </w:p>
          <w:p w14:paraId="38DAD8EA" w14:textId="77777777" w:rsidR="00DC634F" w:rsidRDefault="00DC634F" w:rsidP="004B25C8">
            <w:pPr>
              <w:pStyle w:val="Standard"/>
              <w:jc w:val="center"/>
              <w:rPr>
                <w:rFonts w:ascii="Arial" w:hAnsi="Arial" w:cs="Arial"/>
                <w:b/>
                <w:bCs/>
                <w:i/>
                <w:iCs/>
                <w:sz w:val="36"/>
                <w:szCs w:val="36"/>
              </w:rPr>
            </w:pPr>
          </w:p>
          <w:p w14:paraId="161C6B70" w14:textId="41F6EC7A" w:rsidR="004B25C8" w:rsidRPr="001F088C" w:rsidRDefault="004B25C8" w:rsidP="004B25C8">
            <w:pPr>
              <w:pStyle w:val="Standard"/>
              <w:jc w:val="center"/>
              <w:rPr>
                <w:rFonts w:ascii="Arial" w:hAnsi="Arial" w:cs="Arial"/>
                <w:b/>
                <w:bCs/>
                <w:i/>
                <w:iCs/>
                <w:sz w:val="36"/>
                <w:szCs w:val="36"/>
              </w:rPr>
            </w:pPr>
            <w:r w:rsidRPr="001F088C">
              <w:rPr>
                <w:rFonts w:ascii="Arial" w:hAnsi="Arial" w:cs="Arial"/>
                <w:b/>
                <w:bCs/>
                <w:i/>
                <w:iCs/>
                <w:sz w:val="36"/>
                <w:szCs w:val="36"/>
              </w:rPr>
              <w:t xml:space="preserve">MISSIONS </w:t>
            </w:r>
            <w:r>
              <w:rPr>
                <w:rFonts w:ascii="Arial" w:hAnsi="Arial" w:cs="Arial"/>
                <w:b/>
                <w:bCs/>
                <w:i/>
                <w:iCs/>
                <w:sz w:val="36"/>
                <w:szCs w:val="36"/>
              </w:rPr>
              <w:t>SPÉCIFIQUES DU POSTE</w:t>
            </w:r>
          </w:p>
          <w:p w14:paraId="5B526C3F" w14:textId="77777777" w:rsidR="004B25C8" w:rsidRDefault="004B25C8" w:rsidP="00617A90">
            <w:pPr>
              <w:pStyle w:val="Standard"/>
              <w:rPr>
                <w:rFonts w:ascii="Arial" w:hAnsi="Arial" w:cs="Arial"/>
                <w:b/>
                <w:bCs/>
                <w:i/>
                <w:iCs/>
              </w:rPr>
            </w:pPr>
          </w:p>
          <w:p w14:paraId="040F8E73" w14:textId="77777777" w:rsidR="004B25C8" w:rsidRPr="00F60130" w:rsidRDefault="004B25C8" w:rsidP="00617A90">
            <w:pPr>
              <w:pStyle w:val="Standard"/>
              <w:rPr>
                <w:rFonts w:ascii="Arial" w:hAnsi="Arial" w:cs="Arial"/>
                <w:b/>
                <w:bCs/>
                <w:i/>
                <w:iCs/>
              </w:rPr>
            </w:pPr>
          </w:p>
        </w:tc>
      </w:tr>
      <w:tr w:rsidR="00E6154D" w:rsidRPr="00F60130" w14:paraId="1F347A7C" w14:textId="77777777" w:rsidTr="00D87064">
        <w:tc>
          <w:tcPr>
            <w:tcW w:w="9778" w:type="dxa"/>
            <w:gridSpan w:val="2"/>
            <w:vAlign w:val="center"/>
          </w:tcPr>
          <w:p w14:paraId="22BE721F" w14:textId="77777777" w:rsidR="00575E23" w:rsidRPr="00450D83" w:rsidRDefault="00575E23" w:rsidP="008D791F">
            <w:pPr>
              <w:jc w:val="both"/>
              <w:rPr>
                <w:rFonts w:ascii="Arial" w:eastAsia="SimSun, 宋体" w:hAnsi="Arial" w:cs="Arial"/>
                <w:bCs/>
                <w:iCs/>
              </w:rPr>
            </w:pPr>
          </w:p>
          <w:p w14:paraId="52F02B38" w14:textId="77D4F16F" w:rsidR="00F35B18" w:rsidRDefault="00F35B18" w:rsidP="008D26FD">
            <w:pPr>
              <w:jc w:val="both"/>
              <w:rPr>
                <w:rFonts w:ascii="Arial" w:hAnsi="Arial" w:cs="Arial"/>
                <w:bCs/>
                <w:iCs/>
              </w:rPr>
            </w:pPr>
            <w:r w:rsidRPr="00DC634F">
              <w:rPr>
                <w:rFonts w:ascii="Arial" w:hAnsi="Arial" w:cs="Arial"/>
                <w:b/>
                <w:bCs/>
                <w:iCs/>
              </w:rPr>
              <w:t>Supervisions de situations cliniques</w:t>
            </w:r>
            <w:r w:rsidRPr="008D26FD">
              <w:rPr>
                <w:rFonts w:ascii="Arial" w:hAnsi="Arial" w:cs="Arial"/>
                <w:bCs/>
                <w:iCs/>
              </w:rPr>
              <w:t xml:space="preserve"> rapportées par les membres du SMPEA, quels que soient leur statut professionnel et leur grade. Les situations cliniques peuvent concerner des prises en charges individuelles ou groupales.</w:t>
            </w:r>
          </w:p>
          <w:p w14:paraId="6E629674" w14:textId="77777777" w:rsidR="006F503A" w:rsidRDefault="006F503A" w:rsidP="008D26FD">
            <w:pPr>
              <w:jc w:val="both"/>
              <w:rPr>
                <w:rFonts w:ascii="Arial" w:hAnsi="Arial" w:cs="Arial"/>
                <w:bCs/>
                <w:iCs/>
              </w:rPr>
            </w:pPr>
          </w:p>
          <w:p w14:paraId="1761FB56" w14:textId="2395261E" w:rsidR="008D26FD" w:rsidRDefault="008D26FD" w:rsidP="008D26FD">
            <w:pPr>
              <w:jc w:val="both"/>
              <w:rPr>
                <w:rFonts w:ascii="Arial" w:hAnsi="Arial" w:cs="Arial"/>
                <w:bCs/>
                <w:iCs/>
              </w:rPr>
            </w:pPr>
            <w:r w:rsidRPr="006F503A">
              <w:rPr>
                <w:rFonts w:ascii="Arial" w:hAnsi="Arial" w:cs="Arial"/>
                <w:bCs/>
                <w:iCs/>
              </w:rPr>
              <w:t>La relation thérapeutique est au fondement théorique des soins proposés dans le service.</w:t>
            </w:r>
            <w:r w:rsidR="006F503A">
              <w:rPr>
                <w:rFonts w:ascii="Arial" w:hAnsi="Arial" w:cs="Arial"/>
                <w:bCs/>
                <w:iCs/>
              </w:rPr>
              <w:t xml:space="preserve"> </w:t>
            </w:r>
            <w:r>
              <w:rPr>
                <w:rFonts w:ascii="Arial" w:hAnsi="Arial" w:cs="Arial"/>
                <w:bCs/>
                <w:iCs/>
              </w:rPr>
              <w:t>Pour que les actions entreprises soient thérapeutiques et produisent un apaisement symptomatique et un changement psychique, il est nécessaire de prendre soin et de soigner la relation patient /soignant.</w:t>
            </w:r>
          </w:p>
          <w:p w14:paraId="2BE402EC" w14:textId="77777777" w:rsidR="00DC634F" w:rsidRDefault="00DC634F" w:rsidP="008D26FD">
            <w:pPr>
              <w:jc w:val="both"/>
              <w:rPr>
                <w:rFonts w:ascii="Arial" w:hAnsi="Arial" w:cs="Arial"/>
                <w:bCs/>
                <w:iCs/>
              </w:rPr>
            </w:pPr>
          </w:p>
          <w:p w14:paraId="0E185ED9" w14:textId="314AEEF0" w:rsidR="008D26FD" w:rsidRDefault="006F503A" w:rsidP="008D26FD">
            <w:pPr>
              <w:jc w:val="both"/>
              <w:rPr>
                <w:rFonts w:ascii="Arial" w:hAnsi="Arial" w:cs="Arial"/>
                <w:bCs/>
                <w:iCs/>
              </w:rPr>
            </w:pPr>
            <w:r>
              <w:rPr>
                <w:rFonts w:ascii="Arial" w:hAnsi="Arial" w:cs="Arial"/>
                <w:bCs/>
                <w:iCs/>
              </w:rPr>
              <w:t xml:space="preserve">De plus, c’est un choix d’organisation du service que de confier à tous les soignants la réalisation des premières consultations dans le cadre des permanences d’accueil, ainsi que des soins individuels. La supervision donne ainsi la possibilité d’introduire un tiers dans cette relation, et permet d’élaborer la dimension </w:t>
            </w:r>
            <w:proofErr w:type="spellStart"/>
            <w:r>
              <w:rPr>
                <w:rFonts w:ascii="Arial" w:hAnsi="Arial" w:cs="Arial"/>
                <w:bCs/>
                <w:iCs/>
              </w:rPr>
              <w:t>transféro-contretransférentielle</w:t>
            </w:r>
            <w:proofErr w:type="spellEnd"/>
            <w:r>
              <w:rPr>
                <w:rFonts w:ascii="Arial" w:hAnsi="Arial" w:cs="Arial"/>
                <w:bCs/>
                <w:iCs/>
              </w:rPr>
              <w:t xml:space="preserve"> de la relation soignante. </w:t>
            </w:r>
            <w:r w:rsidR="008D26FD" w:rsidRPr="00AB355F">
              <w:rPr>
                <w:rFonts w:ascii="Arial" w:hAnsi="Arial" w:cs="Arial"/>
                <w:bCs/>
                <w:iCs/>
              </w:rPr>
              <w:t xml:space="preserve">Cette élaboration permet </w:t>
            </w:r>
            <w:r>
              <w:rPr>
                <w:rFonts w:ascii="Arial" w:hAnsi="Arial" w:cs="Arial"/>
                <w:bCs/>
                <w:iCs/>
              </w:rPr>
              <w:t xml:space="preserve">ainsi </w:t>
            </w:r>
            <w:r w:rsidR="008D26FD" w:rsidRPr="00AB355F">
              <w:rPr>
                <w:rFonts w:ascii="Arial" w:hAnsi="Arial" w:cs="Arial"/>
                <w:bCs/>
                <w:iCs/>
              </w:rPr>
              <w:t xml:space="preserve">de trouver ou retrouver une juste distance et de nourrir la qualité des soins. </w:t>
            </w:r>
          </w:p>
          <w:p w14:paraId="64858A07" w14:textId="77777777" w:rsidR="008D26FD" w:rsidRPr="00AB355F" w:rsidRDefault="008D26FD" w:rsidP="008D26FD">
            <w:pPr>
              <w:jc w:val="both"/>
              <w:rPr>
                <w:rFonts w:ascii="Arial" w:hAnsi="Arial" w:cs="Arial"/>
                <w:bCs/>
                <w:iCs/>
              </w:rPr>
            </w:pPr>
          </w:p>
          <w:p w14:paraId="51693414" w14:textId="7643420D" w:rsidR="00F97AD5" w:rsidRDefault="00DC634F" w:rsidP="008D26FD">
            <w:pPr>
              <w:jc w:val="both"/>
              <w:rPr>
                <w:rFonts w:ascii="Arial" w:hAnsi="Arial" w:cs="Arial"/>
                <w:bCs/>
                <w:iCs/>
              </w:rPr>
            </w:pPr>
            <w:r>
              <w:rPr>
                <w:rFonts w:ascii="Arial" w:hAnsi="Arial" w:cs="Arial"/>
                <w:bCs/>
                <w:iCs/>
              </w:rPr>
              <w:t xml:space="preserve">Le superviseur ne participera pas aux temps de réunions et n’aura pas d’activité clinique directe. Cette </w:t>
            </w:r>
            <w:r w:rsidR="008D26FD">
              <w:rPr>
                <w:rFonts w:ascii="Arial" w:hAnsi="Arial" w:cs="Arial"/>
                <w:bCs/>
                <w:iCs/>
              </w:rPr>
              <w:t>position</w:t>
            </w:r>
            <w:r w:rsidR="008D26FD" w:rsidRPr="00AB355F">
              <w:rPr>
                <w:rFonts w:ascii="Arial" w:hAnsi="Arial" w:cs="Arial"/>
                <w:bCs/>
                <w:iCs/>
              </w:rPr>
              <w:t xml:space="preserve"> d</w:t>
            </w:r>
            <w:r w:rsidR="008D26FD">
              <w:rPr>
                <w:rFonts w:ascii="Arial" w:hAnsi="Arial" w:cs="Arial"/>
                <w:bCs/>
                <w:iCs/>
              </w:rPr>
              <w:t xml:space="preserve">’intervenant </w:t>
            </w:r>
            <w:r w:rsidR="008D26FD" w:rsidRPr="00AB355F">
              <w:rPr>
                <w:rFonts w:ascii="Arial" w:hAnsi="Arial" w:cs="Arial"/>
                <w:bCs/>
                <w:iCs/>
              </w:rPr>
              <w:t xml:space="preserve">extérieur à </w:t>
            </w:r>
            <w:r w:rsidR="008D26FD">
              <w:rPr>
                <w:rFonts w:ascii="Arial" w:hAnsi="Arial" w:cs="Arial"/>
                <w:bCs/>
                <w:iCs/>
              </w:rPr>
              <w:t>la vie institutionnelle du service</w:t>
            </w:r>
            <w:r w:rsidR="008D26FD" w:rsidRPr="00AB355F">
              <w:rPr>
                <w:rFonts w:ascii="Arial" w:hAnsi="Arial" w:cs="Arial"/>
                <w:bCs/>
                <w:iCs/>
              </w:rPr>
              <w:t xml:space="preserve"> permettra</w:t>
            </w:r>
            <w:r w:rsidR="008D26FD">
              <w:rPr>
                <w:rFonts w:ascii="Arial" w:hAnsi="Arial" w:cs="Arial"/>
                <w:bCs/>
                <w:iCs/>
              </w:rPr>
              <w:t xml:space="preserve"> au superviseur de pouvoir soutenir l’élaboration par les soignants de la dimension inconsciente des relations thérapeutiques, sans qu’il soit lui-même pris dans les enjeux de la vie institutionnelle, des décisions d’organisation ou des rôles hiérarchiques.</w:t>
            </w:r>
          </w:p>
          <w:p w14:paraId="735501D7" w14:textId="519A5F61" w:rsidR="006F503A" w:rsidRPr="00450D83" w:rsidRDefault="006F503A" w:rsidP="008D26FD">
            <w:pPr>
              <w:jc w:val="both"/>
              <w:rPr>
                <w:rFonts w:ascii="Arial" w:hAnsi="Arial" w:cs="Arial"/>
                <w:bCs/>
                <w:iCs/>
              </w:rPr>
            </w:pPr>
          </w:p>
        </w:tc>
      </w:tr>
      <w:tr w:rsidR="00BD1FA4" w:rsidRPr="00F60130" w14:paraId="1C851F72" w14:textId="77777777" w:rsidTr="006611FA">
        <w:tc>
          <w:tcPr>
            <w:tcW w:w="9778" w:type="dxa"/>
            <w:gridSpan w:val="2"/>
            <w:vAlign w:val="center"/>
          </w:tcPr>
          <w:p w14:paraId="3B4BB7BF" w14:textId="77777777" w:rsidR="00BD1FA4" w:rsidRPr="00450D83" w:rsidRDefault="00BD1FA4" w:rsidP="00617A90">
            <w:pPr>
              <w:pStyle w:val="Standard"/>
              <w:rPr>
                <w:rFonts w:ascii="Arial" w:hAnsi="Arial" w:cs="Arial"/>
                <w:bCs/>
                <w:i/>
                <w:iCs/>
              </w:rPr>
            </w:pPr>
          </w:p>
          <w:p w14:paraId="62D4E5EA" w14:textId="77777777" w:rsidR="00BD1FA4" w:rsidRPr="00450D83" w:rsidRDefault="00BD1FA4" w:rsidP="00617A90">
            <w:pPr>
              <w:pStyle w:val="Standard"/>
              <w:rPr>
                <w:rFonts w:ascii="Arial" w:hAnsi="Arial" w:cs="Arial"/>
                <w:bCs/>
                <w:i/>
                <w:iCs/>
              </w:rPr>
            </w:pPr>
          </w:p>
        </w:tc>
      </w:tr>
      <w:tr w:rsidR="00575E23" w:rsidRPr="00F60130" w14:paraId="13141801" w14:textId="77777777" w:rsidTr="006611FA">
        <w:tc>
          <w:tcPr>
            <w:tcW w:w="9778" w:type="dxa"/>
            <w:gridSpan w:val="2"/>
            <w:vAlign w:val="center"/>
          </w:tcPr>
          <w:p w14:paraId="3A141F4C" w14:textId="77777777" w:rsidR="00575E23" w:rsidRDefault="00575E23" w:rsidP="00617A90">
            <w:pPr>
              <w:pStyle w:val="Standard"/>
              <w:rPr>
                <w:rFonts w:ascii="Arial" w:hAnsi="Arial" w:cs="Arial"/>
                <w:b/>
                <w:bCs/>
                <w:i/>
                <w:iCs/>
              </w:rPr>
            </w:pPr>
          </w:p>
          <w:p w14:paraId="31017A01" w14:textId="77777777" w:rsidR="00575E23" w:rsidRDefault="00575E23" w:rsidP="00617A90">
            <w:pPr>
              <w:pStyle w:val="Standard"/>
              <w:rPr>
                <w:rFonts w:ascii="Arial" w:hAnsi="Arial" w:cs="Arial"/>
                <w:b/>
                <w:bCs/>
                <w:i/>
                <w:iCs/>
              </w:rPr>
            </w:pPr>
          </w:p>
          <w:p w14:paraId="20B25893" w14:textId="77777777" w:rsidR="00575E23" w:rsidRPr="001F088C" w:rsidRDefault="00575E23" w:rsidP="00575E23">
            <w:pPr>
              <w:pStyle w:val="Standard"/>
              <w:jc w:val="center"/>
              <w:rPr>
                <w:rFonts w:ascii="Arial" w:hAnsi="Arial" w:cs="Arial"/>
                <w:b/>
                <w:bCs/>
                <w:i/>
                <w:iCs/>
                <w:sz w:val="36"/>
                <w:szCs w:val="36"/>
              </w:rPr>
            </w:pPr>
            <w:r>
              <w:rPr>
                <w:rFonts w:ascii="Arial" w:hAnsi="Arial" w:cs="Arial"/>
                <w:b/>
                <w:bCs/>
                <w:i/>
                <w:iCs/>
                <w:sz w:val="36"/>
                <w:szCs w:val="36"/>
              </w:rPr>
              <w:t>SAVOIR FAIRE ET CONNAISSANCES</w:t>
            </w:r>
          </w:p>
          <w:p w14:paraId="74FCBB91" w14:textId="77777777" w:rsidR="00575E23" w:rsidRDefault="00575E23" w:rsidP="00617A90">
            <w:pPr>
              <w:pStyle w:val="Standard"/>
              <w:rPr>
                <w:rFonts w:ascii="Arial" w:hAnsi="Arial" w:cs="Arial"/>
                <w:b/>
                <w:bCs/>
                <w:i/>
                <w:iCs/>
              </w:rPr>
            </w:pPr>
          </w:p>
          <w:p w14:paraId="1EB4A469" w14:textId="77777777" w:rsidR="00575E23" w:rsidRPr="00F60130" w:rsidRDefault="00575E23" w:rsidP="00617A90">
            <w:pPr>
              <w:pStyle w:val="Standard"/>
              <w:rPr>
                <w:rFonts w:ascii="Arial" w:hAnsi="Arial" w:cs="Arial"/>
                <w:b/>
                <w:bCs/>
                <w:i/>
                <w:iCs/>
              </w:rPr>
            </w:pPr>
          </w:p>
        </w:tc>
      </w:tr>
      <w:tr w:rsidR="00627D0C" w:rsidRPr="00F60130" w14:paraId="7874B55C" w14:textId="77777777" w:rsidTr="005D3465">
        <w:tc>
          <w:tcPr>
            <w:tcW w:w="9778" w:type="dxa"/>
            <w:gridSpan w:val="2"/>
            <w:vAlign w:val="center"/>
          </w:tcPr>
          <w:p w14:paraId="04E99943" w14:textId="77777777" w:rsidR="00627D0C" w:rsidRDefault="00627D0C" w:rsidP="00617A90">
            <w:pPr>
              <w:pStyle w:val="Standard"/>
              <w:rPr>
                <w:rFonts w:ascii="Arial" w:hAnsi="Arial" w:cs="Arial"/>
                <w:bCs/>
                <w:iCs/>
              </w:rPr>
            </w:pPr>
          </w:p>
          <w:p w14:paraId="10A949FA" w14:textId="77777777" w:rsidR="00627D0C" w:rsidRDefault="00627D0C" w:rsidP="00617A90">
            <w:pPr>
              <w:pStyle w:val="Standard"/>
              <w:rPr>
                <w:rFonts w:ascii="Arial" w:hAnsi="Arial" w:cs="Arial"/>
                <w:b/>
                <w:bCs/>
                <w:iCs/>
              </w:rPr>
            </w:pPr>
            <w:r w:rsidRPr="00627D0C">
              <w:rPr>
                <w:rFonts w:ascii="Arial" w:hAnsi="Arial" w:cs="Arial"/>
                <w:b/>
                <w:bCs/>
                <w:iCs/>
              </w:rPr>
              <w:t>1)</w:t>
            </w:r>
          </w:p>
          <w:p w14:paraId="31F3E5FD" w14:textId="6C80C7E0" w:rsidR="006F503A" w:rsidRDefault="006F503A" w:rsidP="00617A90">
            <w:pPr>
              <w:pStyle w:val="Standard"/>
              <w:rPr>
                <w:rFonts w:ascii="Arial" w:hAnsi="Arial" w:cs="Arial"/>
                <w:iCs/>
              </w:rPr>
            </w:pPr>
            <w:r>
              <w:rPr>
                <w:rFonts w:ascii="Arial" w:hAnsi="Arial" w:cs="Arial"/>
                <w:b/>
                <w:bCs/>
                <w:iCs/>
              </w:rPr>
              <w:t xml:space="preserve">- </w:t>
            </w:r>
            <w:r w:rsidR="009B2961" w:rsidRPr="009B2961">
              <w:rPr>
                <w:rFonts w:ascii="Arial" w:hAnsi="Arial" w:cs="Arial"/>
                <w:iCs/>
              </w:rPr>
              <w:t>expériences de la supervision clinique</w:t>
            </w:r>
          </w:p>
          <w:p w14:paraId="2380BF82" w14:textId="7976972A" w:rsidR="00DC634F" w:rsidRPr="00627D0C" w:rsidRDefault="00DC634F" w:rsidP="00617A90">
            <w:pPr>
              <w:pStyle w:val="Standard"/>
              <w:rPr>
                <w:rFonts w:ascii="Arial" w:hAnsi="Arial" w:cs="Arial"/>
                <w:b/>
                <w:bCs/>
                <w:iCs/>
              </w:rPr>
            </w:pPr>
            <w:r>
              <w:rPr>
                <w:rFonts w:ascii="Arial" w:hAnsi="Arial" w:cs="Arial"/>
                <w:iCs/>
              </w:rPr>
              <w:t>- expérience clinique en pédopsychiatrie</w:t>
            </w:r>
          </w:p>
          <w:p w14:paraId="4987BCDC" w14:textId="77777777" w:rsidR="00627D0C" w:rsidRDefault="00627D0C" w:rsidP="00617A90">
            <w:pPr>
              <w:pStyle w:val="Standard"/>
              <w:rPr>
                <w:rFonts w:ascii="Arial" w:hAnsi="Arial" w:cs="Arial"/>
                <w:bCs/>
                <w:iCs/>
              </w:rPr>
            </w:pPr>
            <w:r w:rsidRPr="00627D0C">
              <w:rPr>
                <w:rFonts w:ascii="Arial" w:hAnsi="Arial" w:cs="Arial"/>
                <w:bCs/>
                <w:iCs/>
              </w:rPr>
              <w:t>- connaissances approfondies en psychologie</w:t>
            </w:r>
            <w:r>
              <w:rPr>
                <w:rFonts w:ascii="Arial" w:hAnsi="Arial" w:cs="Arial"/>
                <w:b/>
                <w:bCs/>
                <w:i/>
                <w:iCs/>
              </w:rPr>
              <w:t xml:space="preserve"> </w:t>
            </w:r>
            <w:r w:rsidRPr="00627D0C">
              <w:rPr>
                <w:rFonts w:ascii="Arial" w:hAnsi="Arial" w:cs="Arial"/>
                <w:bCs/>
                <w:iCs/>
              </w:rPr>
              <w:t>clinique</w:t>
            </w:r>
            <w:r>
              <w:rPr>
                <w:rFonts w:ascii="Arial" w:hAnsi="Arial" w:cs="Arial"/>
                <w:bCs/>
                <w:iCs/>
              </w:rPr>
              <w:t xml:space="preserve"> et psychopathologie de l’enfant, de l’adolescent et de la famille.</w:t>
            </w:r>
          </w:p>
          <w:p w14:paraId="776510DF" w14:textId="77777777" w:rsidR="00627D0C" w:rsidRDefault="00627D0C" w:rsidP="00617A90">
            <w:pPr>
              <w:pStyle w:val="Standard"/>
              <w:rPr>
                <w:rFonts w:ascii="Arial" w:hAnsi="Arial" w:cs="Arial"/>
                <w:bCs/>
                <w:iCs/>
              </w:rPr>
            </w:pPr>
            <w:r>
              <w:rPr>
                <w:rFonts w:ascii="Arial" w:hAnsi="Arial" w:cs="Arial"/>
                <w:bCs/>
                <w:iCs/>
              </w:rPr>
              <w:t>- connaissances approfondies en clinique des groupes.</w:t>
            </w:r>
          </w:p>
          <w:p w14:paraId="7B4529C1" w14:textId="77777777" w:rsidR="00627D0C" w:rsidRDefault="00627D0C" w:rsidP="00617A90">
            <w:pPr>
              <w:pStyle w:val="Standard"/>
              <w:rPr>
                <w:rFonts w:ascii="Arial" w:hAnsi="Arial" w:cs="Arial"/>
                <w:bCs/>
                <w:iCs/>
              </w:rPr>
            </w:pPr>
            <w:r>
              <w:rPr>
                <w:rFonts w:ascii="Arial" w:hAnsi="Arial" w:cs="Arial"/>
                <w:bCs/>
                <w:iCs/>
              </w:rPr>
              <w:t>- connaissances approfondies en clinique institutionnelle.</w:t>
            </w:r>
          </w:p>
          <w:p w14:paraId="5D315C47" w14:textId="77777777" w:rsidR="006F503A" w:rsidRDefault="006F503A" w:rsidP="00617A90">
            <w:pPr>
              <w:pStyle w:val="Standard"/>
              <w:rPr>
                <w:rFonts w:ascii="Arial" w:hAnsi="Arial" w:cs="Arial"/>
                <w:bCs/>
                <w:iCs/>
              </w:rPr>
            </w:pPr>
          </w:p>
          <w:p w14:paraId="275FBCF0" w14:textId="4D5B8316" w:rsidR="00627D0C" w:rsidRDefault="00627D0C" w:rsidP="00617A90">
            <w:pPr>
              <w:pStyle w:val="Standard"/>
              <w:rPr>
                <w:rFonts w:ascii="Arial" w:hAnsi="Arial" w:cs="Arial"/>
                <w:bCs/>
                <w:iCs/>
              </w:rPr>
            </w:pPr>
          </w:p>
          <w:p w14:paraId="066E4449" w14:textId="77777777" w:rsidR="00BD1FA4" w:rsidRDefault="00BD1FA4" w:rsidP="00617A90">
            <w:pPr>
              <w:pStyle w:val="Standard"/>
              <w:rPr>
                <w:rFonts w:ascii="Arial" w:hAnsi="Arial" w:cs="Arial"/>
                <w:bCs/>
                <w:iCs/>
              </w:rPr>
            </w:pPr>
          </w:p>
          <w:p w14:paraId="1F55160E" w14:textId="18286592" w:rsidR="00BD1FA4" w:rsidRPr="00F35B18" w:rsidRDefault="006F503A" w:rsidP="00617A90">
            <w:pPr>
              <w:pStyle w:val="Standard"/>
              <w:rPr>
                <w:rFonts w:ascii="Arial" w:hAnsi="Arial" w:cs="Arial"/>
                <w:b/>
                <w:bCs/>
                <w:iCs/>
              </w:rPr>
            </w:pPr>
            <w:r>
              <w:rPr>
                <w:rFonts w:ascii="Arial" w:hAnsi="Arial" w:cs="Arial"/>
                <w:b/>
                <w:bCs/>
                <w:iCs/>
              </w:rPr>
              <w:t>2</w:t>
            </w:r>
            <w:r w:rsidR="00BD1FA4" w:rsidRPr="00BD1FA4">
              <w:rPr>
                <w:rFonts w:ascii="Arial" w:hAnsi="Arial" w:cs="Arial"/>
                <w:b/>
                <w:bCs/>
                <w:iCs/>
              </w:rPr>
              <w:t>)</w:t>
            </w:r>
            <w:r w:rsidR="00F35B18">
              <w:rPr>
                <w:rFonts w:ascii="Arial" w:hAnsi="Arial" w:cs="Arial"/>
                <w:b/>
                <w:bCs/>
                <w:iCs/>
              </w:rPr>
              <w:t xml:space="preserve"> </w:t>
            </w:r>
            <w:r w:rsidR="00BD1FA4">
              <w:rPr>
                <w:rFonts w:ascii="Arial" w:hAnsi="Arial" w:cs="Arial"/>
                <w:bCs/>
                <w:iCs/>
              </w:rPr>
              <w:t xml:space="preserve"> Permis de conduire B obligatoire.</w:t>
            </w:r>
          </w:p>
          <w:p w14:paraId="1E3BD55B" w14:textId="77777777" w:rsidR="00627D0C" w:rsidRPr="00F60130" w:rsidRDefault="00627D0C" w:rsidP="00617A90">
            <w:pPr>
              <w:pStyle w:val="Standard"/>
              <w:rPr>
                <w:rFonts w:ascii="Arial" w:hAnsi="Arial" w:cs="Arial"/>
                <w:b/>
                <w:bCs/>
                <w:i/>
                <w:iCs/>
              </w:rPr>
            </w:pPr>
          </w:p>
        </w:tc>
      </w:tr>
      <w:tr w:rsidR="00BD1FA4" w:rsidRPr="00F60130" w14:paraId="3220A344" w14:textId="77777777" w:rsidTr="005B1AD7">
        <w:tc>
          <w:tcPr>
            <w:tcW w:w="9778" w:type="dxa"/>
            <w:gridSpan w:val="2"/>
            <w:vAlign w:val="center"/>
          </w:tcPr>
          <w:p w14:paraId="305E7831" w14:textId="77777777" w:rsidR="00BD1FA4" w:rsidRDefault="00BD1FA4" w:rsidP="00617A90">
            <w:pPr>
              <w:pStyle w:val="Standard"/>
              <w:rPr>
                <w:rFonts w:ascii="Arial" w:hAnsi="Arial" w:cs="Arial"/>
                <w:b/>
                <w:bCs/>
                <w:i/>
                <w:iCs/>
              </w:rPr>
            </w:pPr>
          </w:p>
          <w:p w14:paraId="3E46E6BF" w14:textId="77777777" w:rsidR="00BD1FA4" w:rsidRDefault="00BD1FA4" w:rsidP="00617A90">
            <w:pPr>
              <w:pStyle w:val="Standard"/>
              <w:rPr>
                <w:rFonts w:ascii="Arial" w:hAnsi="Arial" w:cs="Arial"/>
                <w:b/>
                <w:bCs/>
                <w:i/>
                <w:iCs/>
              </w:rPr>
            </w:pPr>
          </w:p>
          <w:p w14:paraId="773C1D42" w14:textId="77777777" w:rsidR="006F503A" w:rsidRDefault="006F503A" w:rsidP="00617A90">
            <w:pPr>
              <w:pStyle w:val="Standard"/>
              <w:rPr>
                <w:rFonts w:ascii="Arial" w:hAnsi="Arial" w:cs="Arial"/>
                <w:b/>
                <w:bCs/>
                <w:i/>
                <w:iCs/>
              </w:rPr>
            </w:pPr>
          </w:p>
          <w:p w14:paraId="7A261779" w14:textId="77777777" w:rsidR="006F503A" w:rsidRDefault="006F503A" w:rsidP="00617A90">
            <w:pPr>
              <w:pStyle w:val="Standard"/>
              <w:rPr>
                <w:rFonts w:ascii="Arial" w:hAnsi="Arial" w:cs="Arial"/>
                <w:b/>
                <w:bCs/>
                <w:i/>
                <w:iCs/>
              </w:rPr>
            </w:pPr>
          </w:p>
          <w:p w14:paraId="43574AD1" w14:textId="77777777" w:rsidR="006F503A" w:rsidRDefault="006F503A" w:rsidP="00617A90">
            <w:pPr>
              <w:pStyle w:val="Standard"/>
              <w:rPr>
                <w:rFonts w:ascii="Arial" w:hAnsi="Arial" w:cs="Arial"/>
                <w:b/>
                <w:bCs/>
                <w:i/>
                <w:iCs/>
              </w:rPr>
            </w:pPr>
          </w:p>
          <w:p w14:paraId="11AE73C3" w14:textId="77777777" w:rsidR="006F503A" w:rsidRDefault="006F503A" w:rsidP="00617A90">
            <w:pPr>
              <w:pStyle w:val="Standard"/>
              <w:rPr>
                <w:rFonts w:ascii="Arial" w:hAnsi="Arial" w:cs="Arial"/>
                <w:b/>
                <w:bCs/>
                <w:i/>
                <w:iCs/>
              </w:rPr>
            </w:pPr>
          </w:p>
          <w:p w14:paraId="2FCA331A" w14:textId="77777777" w:rsidR="006F503A" w:rsidRDefault="006F503A" w:rsidP="00617A90">
            <w:pPr>
              <w:pStyle w:val="Standard"/>
              <w:rPr>
                <w:rFonts w:ascii="Arial" w:hAnsi="Arial" w:cs="Arial"/>
                <w:b/>
                <w:bCs/>
                <w:i/>
                <w:iCs/>
              </w:rPr>
            </w:pPr>
          </w:p>
          <w:p w14:paraId="46943454" w14:textId="77777777" w:rsidR="006F503A" w:rsidRDefault="006F503A" w:rsidP="00617A90">
            <w:pPr>
              <w:pStyle w:val="Standard"/>
              <w:rPr>
                <w:rFonts w:ascii="Arial" w:hAnsi="Arial" w:cs="Arial"/>
                <w:b/>
                <w:bCs/>
                <w:i/>
                <w:iCs/>
              </w:rPr>
            </w:pPr>
          </w:p>
          <w:p w14:paraId="3335CDB0" w14:textId="77777777" w:rsidR="006F503A" w:rsidRPr="00F60130" w:rsidRDefault="006F503A" w:rsidP="00617A90">
            <w:pPr>
              <w:pStyle w:val="Standard"/>
              <w:rPr>
                <w:rFonts w:ascii="Arial" w:hAnsi="Arial" w:cs="Arial"/>
                <w:b/>
                <w:bCs/>
                <w:i/>
                <w:iCs/>
              </w:rPr>
            </w:pPr>
          </w:p>
        </w:tc>
      </w:tr>
      <w:tr w:rsidR="00BD1FA4" w:rsidRPr="00F60130" w14:paraId="21E9BDDA" w14:textId="77777777" w:rsidTr="00DD3413">
        <w:tc>
          <w:tcPr>
            <w:tcW w:w="9778" w:type="dxa"/>
            <w:gridSpan w:val="2"/>
            <w:vAlign w:val="center"/>
          </w:tcPr>
          <w:p w14:paraId="292448BD" w14:textId="77777777" w:rsidR="00BD1FA4" w:rsidRDefault="00BD1FA4" w:rsidP="00617A90">
            <w:pPr>
              <w:pStyle w:val="Standard"/>
              <w:rPr>
                <w:rFonts w:ascii="Arial" w:hAnsi="Arial" w:cs="Arial"/>
                <w:b/>
                <w:bCs/>
                <w:i/>
                <w:iCs/>
              </w:rPr>
            </w:pPr>
          </w:p>
          <w:p w14:paraId="700736C0" w14:textId="77777777" w:rsidR="00BD1FA4" w:rsidRDefault="00BD1FA4" w:rsidP="00BD1FA4">
            <w:pPr>
              <w:pStyle w:val="Standard"/>
              <w:jc w:val="center"/>
              <w:rPr>
                <w:rFonts w:ascii="Arial" w:hAnsi="Arial" w:cs="Arial"/>
                <w:b/>
                <w:bCs/>
                <w:i/>
                <w:iCs/>
                <w:sz w:val="36"/>
                <w:szCs w:val="36"/>
              </w:rPr>
            </w:pPr>
            <w:r>
              <w:rPr>
                <w:rFonts w:ascii="Arial" w:hAnsi="Arial" w:cs="Arial"/>
                <w:b/>
                <w:bCs/>
                <w:i/>
                <w:iCs/>
                <w:sz w:val="36"/>
                <w:szCs w:val="36"/>
              </w:rPr>
              <w:t>TEXTES RÉGLEMENTAIRES ET DE RÉFÉRENCE</w:t>
            </w:r>
          </w:p>
          <w:p w14:paraId="5FCC5783" w14:textId="77777777" w:rsidR="00D076D1" w:rsidRPr="00D076D1" w:rsidRDefault="00D076D1" w:rsidP="00BD1FA4">
            <w:pPr>
              <w:pStyle w:val="Standard"/>
              <w:jc w:val="center"/>
              <w:rPr>
                <w:rFonts w:ascii="Arial" w:hAnsi="Arial" w:cs="Arial"/>
                <w:b/>
                <w:bCs/>
                <w:i/>
                <w:iCs/>
              </w:rPr>
            </w:pPr>
            <w:proofErr w:type="gramStart"/>
            <w:r w:rsidRPr="00D076D1">
              <w:rPr>
                <w:rFonts w:ascii="Arial" w:hAnsi="Arial" w:cs="Arial"/>
                <w:b/>
                <w:bCs/>
                <w:i/>
                <w:iCs/>
              </w:rPr>
              <w:t>s’appliquant</w:t>
            </w:r>
            <w:proofErr w:type="gramEnd"/>
            <w:r w:rsidRPr="00D076D1">
              <w:rPr>
                <w:rFonts w:ascii="Arial" w:hAnsi="Arial" w:cs="Arial"/>
                <w:b/>
                <w:bCs/>
                <w:i/>
                <w:iCs/>
              </w:rPr>
              <w:t xml:space="preserve"> à l’exercice du psychologue dans ce poste</w:t>
            </w:r>
          </w:p>
          <w:p w14:paraId="3D462EDB" w14:textId="77777777" w:rsidR="00BD1FA4" w:rsidRDefault="00BD1FA4" w:rsidP="00617A90">
            <w:pPr>
              <w:pStyle w:val="Standard"/>
              <w:rPr>
                <w:rFonts w:ascii="Arial" w:hAnsi="Arial" w:cs="Arial"/>
                <w:b/>
                <w:bCs/>
                <w:i/>
                <w:iCs/>
              </w:rPr>
            </w:pPr>
          </w:p>
          <w:p w14:paraId="48806179" w14:textId="77777777" w:rsidR="00BD1FA4" w:rsidRDefault="00BD1FA4" w:rsidP="00617A90">
            <w:pPr>
              <w:pStyle w:val="Standard"/>
              <w:rPr>
                <w:rFonts w:ascii="Arial" w:hAnsi="Arial" w:cs="Arial"/>
                <w:b/>
                <w:bCs/>
                <w:i/>
                <w:iCs/>
              </w:rPr>
            </w:pPr>
          </w:p>
          <w:p w14:paraId="0028379A" w14:textId="77777777" w:rsidR="00BD1FA4" w:rsidRPr="00F60130" w:rsidRDefault="00BD1FA4" w:rsidP="00617A90">
            <w:pPr>
              <w:pStyle w:val="Standard"/>
              <w:rPr>
                <w:rFonts w:ascii="Arial" w:hAnsi="Arial" w:cs="Arial"/>
                <w:b/>
                <w:bCs/>
                <w:i/>
                <w:iCs/>
              </w:rPr>
            </w:pPr>
          </w:p>
        </w:tc>
      </w:tr>
      <w:tr w:rsidR="00BD1FA4" w:rsidRPr="00F60130" w14:paraId="69C098CE" w14:textId="77777777" w:rsidTr="000047CB">
        <w:tc>
          <w:tcPr>
            <w:tcW w:w="9778" w:type="dxa"/>
            <w:gridSpan w:val="2"/>
            <w:vAlign w:val="center"/>
          </w:tcPr>
          <w:p w14:paraId="1F2522CD" w14:textId="77777777" w:rsidR="00BD1FA4" w:rsidRDefault="00BD1FA4" w:rsidP="00617A90">
            <w:pPr>
              <w:pStyle w:val="Standard"/>
              <w:rPr>
                <w:rFonts w:ascii="Arial" w:hAnsi="Arial" w:cs="Arial"/>
                <w:b/>
                <w:bCs/>
                <w:i/>
                <w:iCs/>
              </w:rPr>
            </w:pPr>
          </w:p>
          <w:p w14:paraId="6EB4C2B9" w14:textId="77777777" w:rsidR="00BD1FA4" w:rsidRPr="00F60130" w:rsidRDefault="00BD1FA4" w:rsidP="00BD1FA4">
            <w:pPr>
              <w:pStyle w:val="Standard"/>
              <w:numPr>
                <w:ilvl w:val="0"/>
                <w:numId w:val="22"/>
              </w:numPr>
              <w:jc w:val="both"/>
              <w:rPr>
                <w:rFonts w:ascii="Arial" w:hAnsi="Arial" w:cs="Arial"/>
              </w:rPr>
            </w:pPr>
            <w:r w:rsidRPr="00BD1FA4">
              <w:rPr>
                <w:rFonts w:ascii="Arial" w:hAnsi="Arial" w:cs="Arial"/>
                <w:b/>
              </w:rPr>
              <w:t>Article 44 de la loi n°85-772 du 25 juillet 1985</w:t>
            </w:r>
            <w:r w:rsidRPr="00F60130">
              <w:rPr>
                <w:rFonts w:ascii="Arial" w:hAnsi="Arial" w:cs="Arial"/>
              </w:rPr>
              <w:t xml:space="preserve"> réglementant l'usage du titre de psychologue</w:t>
            </w:r>
          </w:p>
          <w:p w14:paraId="279F3283" w14:textId="77777777" w:rsidR="00BD1FA4" w:rsidRPr="00F60130" w:rsidRDefault="00BD1FA4" w:rsidP="00BD1FA4">
            <w:pPr>
              <w:pStyle w:val="Standard"/>
              <w:numPr>
                <w:ilvl w:val="0"/>
                <w:numId w:val="22"/>
              </w:numPr>
              <w:jc w:val="both"/>
              <w:rPr>
                <w:rFonts w:ascii="Arial" w:hAnsi="Arial" w:cs="Arial"/>
              </w:rPr>
            </w:pPr>
            <w:r w:rsidRPr="00BD1FA4">
              <w:rPr>
                <w:rFonts w:ascii="Arial" w:hAnsi="Arial" w:cs="Arial"/>
                <w:b/>
              </w:rPr>
              <w:t>Décret n°91-129 du 31 janvier 1991</w:t>
            </w:r>
            <w:r w:rsidRPr="00F60130">
              <w:rPr>
                <w:rFonts w:ascii="Arial" w:hAnsi="Arial" w:cs="Arial"/>
              </w:rPr>
              <w:t xml:space="preserve"> portant statut particulier des psychologues de la Fonction Publique Hospitalière</w:t>
            </w:r>
          </w:p>
          <w:p w14:paraId="21619672" w14:textId="77777777" w:rsidR="00BD1FA4" w:rsidRPr="00F60130" w:rsidRDefault="00BD1FA4" w:rsidP="00BD1FA4">
            <w:pPr>
              <w:pStyle w:val="Standard"/>
              <w:numPr>
                <w:ilvl w:val="0"/>
                <w:numId w:val="22"/>
              </w:numPr>
              <w:jc w:val="both"/>
              <w:rPr>
                <w:rFonts w:ascii="Arial" w:hAnsi="Arial" w:cs="Arial"/>
              </w:rPr>
            </w:pPr>
            <w:r w:rsidRPr="00BD1FA4">
              <w:rPr>
                <w:rFonts w:ascii="Arial" w:hAnsi="Arial" w:cs="Arial"/>
                <w:b/>
              </w:rPr>
              <w:t>Décret n°2003-1073 du 14 novembre 2003</w:t>
            </w:r>
            <w:r w:rsidRPr="00F60130">
              <w:rPr>
                <w:rFonts w:ascii="Arial" w:hAnsi="Arial" w:cs="Arial"/>
              </w:rPr>
              <w:t xml:space="preserve"> relatif aux conditions de délivrance de l'autorisation de faire usage du titre de psychologues</w:t>
            </w:r>
          </w:p>
          <w:p w14:paraId="37D55880" w14:textId="77777777" w:rsidR="00BD1FA4" w:rsidRPr="00F60130" w:rsidRDefault="00BD1FA4" w:rsidP="00BD1FA4">
            <w:pPr>
              <w:pStyle w:val="Standard"/>
              <w:numPr>
                <w:ilvl w:val="0"/>
                <w:numId w:val="22"/>
              </w:numPr>
              <w:jc w:val="both"/>
              <w:rPr>
                <w:rFonts w:ascii="Arial" w:hAnsi="Arial" w:cs="Arial"/>
              </w:rPr>
            </w:pPr>
            <w:r w:rsidRPr="00BD1FA4">
              <w:rPr>
                <w:rFonts w:ascii="Arial" w:hAnsi="Arial" w:cs="Arial"/>
                <w:b/>
              </w:rPr>
              <w:t>Arrêté du 10 janvier 2008</w:t>
            </w:r>
            <w:r w:rsidRPr="00F60130">
              <w:rPr>
                <w:rFonts w:ascii="Arial" w:hAnsi="Arial" w:cs="Arial"/>
              </w:rPr>
              <w:t xml:space="preserve"> fixant la liste des diplômes ouvrant accès aux concours sur titres organisés pour le recrutement des psychologues de la Fonction Publique Hospitalière.</w:t>
            </w:r>
          </w:p>
          <w:p w14:paraId="0EB0EC1D" w14:textId="77777777" w:rsidR="00BD1FA4" w:rsidRPr="00F60130" w:rsidRDefault="00BD1FA4" w:rsidP="00BD1FA4">
            <w:pPr>
              <w:pStyle w:val="Standard"/>
              <w:numPr>
                <w:ilvl w:val="0"/>
                <w:numId w:val="22"/>
              </w:numPr>
              <w:jc w:val="both"/>
              <w:rPr>
                <w:rFonts w:ascii="Arial" w:hAnsi="Arial" w:cs="Arial"/>
              </w:rPr>
            </w:pPr>
            <w:r w:rsidRPr="00BD1FA4">
              <w:rPr>
                <w:rFonts w:ascii="Arial" w:hAnsi="Arial" w:cs="Arial"/>
                <w:b/>
              </w:rPr>
              <w:t>Arrêté du 22 avril 2008</w:t>
            </w:r>
            <w:r w:rsidRPr="00F60130">
              <w:rPr>
                <w:rFonts w:ascii="Arial" w:hAnsi="Arial" w:cs="Arial"/>
              </w:rPr>
              <w:t xml:space="preserve"> modifiant la liste des diplômes ouvrant accès aux concours sur titres organisés pour le recrutement des psychologues de la Fonction Publique Hospitalière.</w:t>
            </w:r>
          </w:p>
          <w:p w14:paraId="345EBE32" w14:textId="77777777" w:rsidR="00BD1FA4" w:rsidRPr="00F60130" w:rsidRDefault="00BD1FA4" w:rsidP="00BD1FA4">
            <w:pPr>
              <w:pStyle w:val="Standard"/>
              <w:numPr>
                <w:ilvl w:val="0"/>
                <w:numId w:val="22"/>
              </w:numPr>
              <w:jc w:val="both"/>
              <w:rPr>
                <w:rFonts w:ascii="Arial" w:hAnsi="Arial" w:cs="Arial"/>
              </w:rPr>
            </w:pPr>
            <w:r w:rsidRPr="00BD1FA4">
              <w:rPr>
                <w:rFonts w:ascii="Arial" w:hAnsi="Arial" w:cs="Arial"/>
                <w:b/>
              </w:rPr>
              <w:t>Circulaire n° DGOS/RHSS/2012/181 du 30 avril 2012</w:t>
            </w:r>
            <w:r w:rsidRPr="00F60130">
              <w:rPr>
                <w:rFonts w:ascii="Arial" w:hAnsi="Arial" w:cs="Arial"/>
              </w:rPr>
              <w:t xml:space="preserve"> relative aux conditions d'exercice des psychologues au sein des établissements mentionnés à l'article 2 de la loi du 09 janvier 1986 portant dispositions statutaires relatives à la Fonction Publique Hospitalière.</w:t>
            </w:r>
          </w:p>
          <w:p w14:paraId="31B35DB4" w14:textId="77777777" w:rsidR="00BD1FA4" w:rsidRPr="00F60130" w:rsidRDefault="00BD1FA4" w:rsidP="00BD1FA4">
            <w:pPr>
              <w:pStyle w:val="Standard"/>
              <w:numPr>
                <w:ilvl w:val="0"/>
                <w:numId w:val="22"/>
              </w:numPr>
              <w:jc w:val="both"/>
              <w:rPr>
                <w:rFonts w:ascii="Arial" w:hAnsi="Arial" w:cs="Arial"/>
              </w:rPr>
            </w:pPr>
            <w:r w:rsidRPr="00BD1FA4">
              <w:rPr>
                <w:rFonts w:ascii="Arial" w:hAnsi="Arial" w:cs="Arial"/>
                <w:b/>
              </w:rPr>
              <w:t>Code de déontologie des psychologues</w:t>
            </w:r>
            <w:r w:rsidRPr="00F60130">
              <w:rPr>
                <w:rFonts w:ascii="Arial" w:hAnsi="Arial" w:cs="Arial"/>
              </w:rPr>
              <w:t xml:space="preserve"> de mars 1996, actualisation de septembre 2021</w:t>
            </w:r>
          </w:p>
          <w:p w14:paraId="491E9E8D" w14:textId="77777777" w:rsidR="00BD1FA4" w:rsidRPr="00BD1FA4" w:rsidRDefault="00BD1FA4" w:rsidP="00617A90">
            <w:pPr>
              <w:pStyle w:val="Standard"/>
              <w:numPr>
                <w:ilvl w:val="0"/>
                <w:numId w:val="22"/>
              </w:numPr>
              <w:jc w:val="both"/>
              <w:rPr>
                <w:rFonts w:ascii="Arial" w:hAnsi="Arial" w:cs="Arial"/>
                <w:b/>
                <w:bCs/>
                <w:i/>
                <w:iCs/>
              </w:rPr>
            </w:pPr>
            <w:r w:rsidRPr="00BD1FA4">
              <w:rPr>
                <w:rFonts w:ascii="Arial" w:hAnsi="Arial" w:cs="Arial"/>
                <w:b/>
              </w:rPr>
              <w:t>Répertoire des Métiers</w:t>
            </w:r>
            <w:r w:rsidRPr="00BD1FA4">
              <w:rPr>
                <w:rFonts w:ascii="Arial" w:hAnsi="Arial" w:cs="Arial"/>
              </w:rPr>
              <w:t xml:space="preserve"> de la FPH : Psychologue hospitalier, Code Métier 10P10</w:t>
            </w:r>
          </w:p>
          <w:p w14:paraId="36B57119" w14:textId="77777777" w:rsidR="00BD1FA4" w:rsidRPr="00F60130" w:rsidRDefault="00BD1FA4" w:rsidP="00617A90">
            <w:pPr>
              <w:pStyle w:val="Standard"/>
              <w:rPr>
                <w:rFonts w:ascii="Arial" w:hAnsi="Arial" w:cs="Arial"/>
                <w:b/>
                <w:bCs/>
                <w:i/>
                <w:iCs/>
              </w:rPr>
            </w:pPr>
          </w:p>
        </w:tc>
      </w:tr>
      <w:tr w:rsidR="00BD1FA4" w:rsidRPr="00F60130" w14:paraId="78EA05B9" w14:textId="77777777" w:rsidTr="009330A2">
        <w:tc>
          <w:tcPr>
            <w:tcW w:w="9778" w:type="dxa"/>
            <w:gridSpan w:val="2"/>
            <w:vAlign w:val="center"/>
          </w:tcPr>
          <w:p w14:paraId="1CB3170A" w14:textId="77777777" w:rsidR="00BD1FA4" w:rsidRDefault="00BD1FA4" w:rsidP="00617A90">
            <w:pPr>
              <w:pStyle w:val="Standard"/>
              <w:rPr>
                <w:rFonts w:ascii="Arial" w:hAnsi="Arial" w:cs="Arial"/>
                <w:b/>
                <w:bCs/>
                <w:i/>
                <w:iCs/>
              </w:rPr>
            </w:pPr>
          </w:p>
          <w:p w14:paraId="1D87AC4F" w14:textId="6E17315E" w:rsidR="00BD1FA4" w:rsidRPr="00F35B18" w:rsidRDefault="00D076D1" w:rsidP="00617A90">
            <w:pPr>
              <w:pStyle w:val="Standard"/>
              <w:rPr>
                <w:rFonts w:ascii="Arial" w:hAnsi="Arial" w:cs="Arial"/>
                <w:i/>
                <w:iCs/>
                <w:sz w:val="20"/>
                <w:szCs w:val="20"/>
              </w:rPr>
            </w:pPr>
            <w:r>
              <w:rPr>
                <w:rFonts w:ascii="Arial" w:hAnsi="Arial" w:cs="Arial"/>
                <w:b/>
                <w:bCs/>
                <w:i/>
                <w:iCs/>
              </w:rPr>
              <w:t xml:space="preserve">                                                                                                </w:t>
            </w:r>
            <w:r w:rsidR="00DC634F">
              <w:rPr>
                <w:rFonts w:ascii="Arial" w:hAnsi="Arial" w:cs="Arial"/>
                <w:b/>
                <w:bCs/>
                <w:i/>
                <w:iCs/>
              </w:rPr>
              <w:t xml:space="preserve">                             </w:t>
            </w:r>
            <w:r>
              <w:rPr>
                <w:rFonts w:ascii="Arial" w:hAnsi="Arial" w:cs="Arial"/>
                <w:b/>
                <w:bCs/>
                <w:i/>
                <w:iCs/>
              </w:rPr>
              <w:t xml:space="preserve">  </w:t>
            </w:r>
            <w:r w:rsidR="00F35B18" w:rsidRPr="00F35B18">
              <w:rPr>
                <w:rFonts w:ascii="Arial" w:hAnsi="Arial" w:cs="Arial"/>
                <w:i/>
                <w:iCs/>
                <w:sz w:val="20"/>
                <w:szCs w:val="20"/>
              </w:rPr>
              <w:t>Avril 2024</w:t>
            </w:r>
          </w:p>
        </w:tc>
      </w:tr>
    </w:tbl>
    <w:p w14:paraId="44EA7ECC" w14:textId="77777777" w:rsidR="00F60130" w:rsidRPr="00F60130" w:rsidRDefault="00F60130">
      <w:pPr>
        <w:pStyle w:val="Standard"/>
        <w:jc w:val="center"/>
        <w:rPr>
          <w:rFonts w:ascii="Arial" w:hAnsi="Arial" w:cs="Arial"/>
          <w:b/>
          <w:bCs/>
          <w:i/>
          <w:iCs/>
        </w:rPr>
      </w:pPr>
    </w:p>
    <w:p w14:paraId="730F23DC" w14:textId="77777777" w:rsidR="00F60130" w:rsidRPr="00F60130" w:rsidRDefault="00F60130">
      <w:pPr>
        <w:pStyle w:val="Standard"/>
        <w:jc w:val="center"/>
        <w:rPr>
          <w:rFonts w:ascii="Arial" w:hAnsi="Arial" w:cs="Arial"/>
          <w:b/>
          <w:bCs/>
          <w:i/>
          <w:iCs/>
        </w:rPr>
      </w:pPr>
    </w:p>
    <w:p w14:paraId="26DFA144" w14:textId="77777777" w:rsidR="00F60130" w:rsidRPr="00F60130" w:rsidRDefault="00F60130">
      <w:pPr>
        <w:pStyle w:val="Standard"/>
        <w:jc w:val="center"/>
        <w:rPr>
          <w:rFonts w:ascii="Arial" w:hAnsi="Arial" w:cs="Arial"/>
          <w:b/>
          <w:bCs/>
          <w:i/>
          <w:iCs/>
        </w:rPr>
      </w:pPr>
    </w:p>
    <w:p w14:paraId="6C3A685F" w14:textId="77777777" w:rsidR="00F60130" w:rsidRPr="00F60130" w:rsidRDefault="00F60130">
      <w:pPr>
        <w:pStyle w:val="Standard"/>
        <w:jc w:val="center"/>
        <w:rPr>
          <w:rFonts w:ascii="Arial" w:hAnsi="Arial" w:cs="Arial"/>
          <w:b/>
          <w:bCs/>
          <w:i/>
          <w:iCs/>
        </w:rPr>
      </w:pPr>
    </w:p>
    <w:p w14:paraId="17C2E6F8" w14:textId="77777777" w:rsidR="00F60130" w:rsidRPr="00F60130" w:rsidRDefault="00F60130">
      <w:pPr>
        <w:pStyle w:val="Standard"/>
        <w:jc w:val="center"/>
        <w:rPr>
          <w:rFonts w:ascii="Arial" w:hAnsi="Arial" w:cs="Arial"/>
          <w:b/>
          <w:bCs/>
          <w:i/>
          <w:iCs/>
        </w:rPr>
      </w:pPr>
    </w:p>
    <w:p w14:paraId="2B2385A5" w14:textId="77777777" w:rsidR="00F60130" w:rsidRPr="00F60130" w:rsidRDefault="00F60130">
      <w:pPr>
        <w:pStyle w:val="Standard"/>
        <w:jc w:val="center"/>
        <w:rPr>
          <w:rFonts w:ascii="Arial" w:hAnsi="Arial" w:cs="Arial"/>
          <w:b/>
          <w:bCs/>
          <w:i/>
          <w:iCs/>
        </w:rPr>
      </w:pPr>
    </w:p>
    <w:p w14:paraId="0CCAE4B5" w14:textId="77777777" w:rsidR="00F60130" w:rsidRPr="00F60130" w:rsidRDefault="00F60130">
      <w:pPr>
        <w:pStyle w:val="Standard"/>
        <w:jc w:val="center"/>
        <w:rPr>
          <w:rFonts w:ascii="Arial" w:hAnsi="Arial" w:cs="Arial"/>
          <w:b/>
          <w:bCs/>
          <w:i/>
          <w:iCs/>
        </w:rPr>
      </w:pPr>
    </w:p>
    <w:p w14:paraId="5EB4BE75" w14:textId="77777777" w:rsidR="00E90AEA" w:rsidRPr="00F60130" w:rsidRDefault="00E90AEA">
      <w:pPr>
        <w:pStyle w:val="Standard"/>
        <w:jc w:val="both"/>
        <w:rPr>
          <w:rFonts w:ascii="Arial" w:hAnsi="Arial" w:cs="Arial"/>
        </w:rPr>
      </w:pPr>
    </w:p>
    <w:p w14:paraId="56FB6C03" w14:textId="77777777" w:rsidR="00E90AEA" w:rsidRPr="00F60130" w:rsidRDefault="00E90AEA">
      <w:pPr>
        <w:pStyle w:val="Standard"/>
        <w:jc w:val="both"/>
        <w:rPr>
          <w:rFonts w:ascii="Arial" w:hAnsi="Arial" w:cs="Arial"/>
        </w:rPr>
      </w:pPr>
    </w:p>
    <w:p w14:paraId="066BA34F" w14:textId="77777777" w:rsidR="00E90AEA" w:rsidRPr="00F60130" w:rsidRDefault="00E90AEA">
      <w:pPr>
        <w:pStyle w:val="Standard"/>
        <w:jc w:val="both"/>
        <w:rPr>
          <w:rFonts w:ascii="Arial" w:hAnsi="Arial" w:cs="Arial"/>
        </w:rPr>
      </w:pPr>
    </w:p>
    <w:p w14:paraId="6A64B69C" w14:textId="77777777" w:rsidR="00E90AEA" w:rsidRPr="00F60130" w:rsidRDefault="00E90AEA">
      <w:pPr>
        <w:pStyle w:val="Standard"/>
        <w:jc w:val="both"/>
        <w:rPr>
          <w:rFonts w:ascii="Arial" w:hAnsi="Arial" w:cs="Arial"/>
        </w:rPr>
      </w:pPr>
    </w:p>
    <w:p w14:paraId="34BE5F41" w14:textId="77777777" w:rsidR="00082C5A" w:rsidRPr="00F60130" w:rsidRDefault="00082C5A">
      <w:pPr>
        <w:pStyle w:val="Standard"/>
        <w:jc w:val="both"/>
        <w:rPr>
          <w:rFonts w:ascii="Arial" w:hAnsi="Arial" w:cs="Arial"/>
        </w:rPr>
      </w:pPr>
    </w:p>
    <w:p w14:paraId="06591FA0" w14:textId="77777777" w:rsidR="00E90AEA" w:rsidRPr="00F60130" w:rsidRDefault="00E90AEA">
      <w:pPr>
        <w:pStyle w:val="Standard"/>
        <w:jc w:val="both"/>
        <w:rPr>
          <w:rFonts w:ascii="Arial" w:hAnsi="Arial" w:cs="Arial"/>
          <w:b/>
          <w:bCs/>
          <w:u w:val="single"/>
        </w:rPr>
      </w:pPr>
    </w:p>
    <w:p w14:paraId="241EFCE4" w14:textId="77777777" w:rsidR="00E90AEA" w:rsidRPr="00F60130" w:rsidRDefault="00E90AEA">
      <w:pPr>
        <w:pStyle w:val="Standard"/>
        <w:jc w:val="both"/>
        <w:rPr>
          <w:rFonts w:ascii="Arial" w:hAnsi="Arial" w:cs="Arial"/>
        </w:rPr>
      </w:pPr>
    </w:p>
    <w:sectPr w:rsidR="00E90AEA" w:rsidRPr="00F6013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CAC53" w14:textId="77777777" w:rsidR="005F4469" w:rsidRDefault="005F4469">
      <w:r>
        <w:separator/>
      </w:r>
    </w:p>
  </w:endnote>
  <w:endnote w:type="continuationSeparator" w:id="0">
    <w:p w14:paraId="3DBD4964" w14:textId="77777777" w:rsidR="005F4469" w:rsidRDefault="005F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imSun, 宋体">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swiss"/>
    <w:pitch w:val="variable"/>
  </w:font>
  <w:font w:name="Tinos">
    <w:altName w:val="Times New Roman"/>
    <w:charset w:val="00"/>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CD26" w14:textId="77777777" w:rsidR="006620C2" w:rsidRDefault="006620C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317172"/>
      <w:docPartObj>
        <w:docPartGallery w:val="Page Numbers (Bottom of Page)"/>
        <w:docPartUnique/>
      </w:docPartObj>
    </w:sdtPr>
    <w:sdtEndPr>
      <w:rPr>
        <w:sz w:val="20"/>
        <w:szCs w:val="20"/>
      </w:rPr>
    </w:sdtEndPr>
    <w:sdtContent>
      <w:p w14:paraId="617A1039" w14:textId="50FF377B" w:rsidR="00677159" w:rsidRPr="00677159" w:rsidRDefault="00677159">
        <w:pPr>
          <w:pStyle w:val="Pieddepage"/>
          <w:jc w:val="right"/>
          <w:rPr>
            <w:sz w:val="20"/>
            <w:szCs w:val="20"/>
          </w:rPr>
        </w:pPr>
        <w:r w:rsidRPr="00677159">
          <w:rPr>
            <w:sz w:val="20"/>
            <w:szCs w:val="20"/>
          </w:rPr>
          <w:fldChar w:fldCharType="begin"/>
        </w:r>
        <w:r w:rsidRPr="00677159">
          <w:rPr>
            <w:sz w:val="20"/>
            <w:szCs w:val="20"/>
          </w:rPr>
          <w:instrText>PAGE   \* MERGEFORMAT</w:instrText>
        </w:r>
        <w:r w:rsidRPr="00677159">
          <w:rPr>
            <w:sz w:val="20"/>
            <w:szCs w:val="20"/>
          </w:rPr>
          <w:fldChar w:fldCharType="separate"/>
        </w:r>
        <w:r w:rsidR="00800E2B">
          <w:rPr>
            <w:noProof/>
            <w:sz w:val="20"/>
            <w:szCs w:val="20"/>
          </w:rPr>
          <w:t>3</w:t>
        </w:r>
        <w:r w:rsidRPr="00677159">
          <w:rPr>
            <w:sz w:val="20"/>
            <w:szCs w:val="20"/>
          </w:rPr>
          <w:fldChar w:fldCharType="end"/>
        </w:r>
      </w:p>
    </w:sdtContent>
  </w:sdt>
  <w:p w14:paraId="22CD3C6A" w14:textId="77777777" w:rsidR="00677159" w:rsidRDefault="0067715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DEBD" w14:textId="77777777" w:rsidR="006620C2" w:rsidRDefault="006620C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0433" w14:textId="77777777" w:rsidR="005F4469" w:rsidRDefault="005F4469">
      <w:r>
        <w:rPr>
          <w:color w:val="000000"/>
        </w:rPr>
        <w:separator/>
      </w:r>
    </w:p>
  </w:footnote>
  <w:footnote w:type="continuationSeparator" w:id="0">
    <w:p w14:paraId="1511E481" w14:textId="77777777" w:rsidR="005F4469" w:rsidRDefault="005F4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8F38" w14:textId="77777777" w:rsidR="006620C2" w:rsidRDefault="006620C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51A3" w14:textId="77777777" w:rsidR="00677159" w:rsidRDefault="0067715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9950" w14:textId="77777777" w:rsidR="006620C2" w:rsidRDefault="006620C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DAD"/>
    <w:multiLevelType w:val="multilevel"/>
    <w:tmpl w:val="619E7B96"/>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0D75AD5"/>
    <w:multiLevelType w:val="multilevel"/>
    <w:tmpl w:val="D9FE7E7C"/>
    <w:styleLink w:val="WW8Num2"/>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 w15:restartNumberingAfterBreak="0">
    <w:nsid w:val="01263C2D"/>
    <w:multiLevelType w:val="hybridMultilevel"/>
    <w:tmpl w:val="AF327E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5A645C"/>
    <w:multiLevelType w:val="hybridMultilevel"/>
    <w:tmpl w:val="EDF67DFA"/>
    <w:lvl w:ilvl="0" w:tplc="83388F9C">
      <w:numFmt w:val="bullet"/>
      <w:lvlText w:val="-"/>
      <w:lvlJc w:val="left"/>
      <w:pPr>
        <w:ind w:left="720" w:hanging="360"/>
      </w:pPr>
      <w:rPr>
        <w:rFonts w:ascii="Times New Roman" w:eastAsia="SimSun, 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59271F"/>
    <w:multiLevelType w:val="hybridMultilevel"/>
    <w:tmpl w:val="018E26B2"/>
    <w:lvl w:ilvl="0" w:tplc="83388F9C">
      <w:numFmt w:val="bullet"/>
      <w:lvlText w:val="-"/>
      <w:lvlJc w:val="left"/>
      <w:pPr>
        <w:ind w:left="720" w:hanging="360"/>
      </w:pPr>
      <w:rPr>
        <w:rFonts w:ascii="Times New Roman" w:eastAsia="SimSun, 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5B5E37"/>
    <w:multiLevelType w:val="hybridMultilevel"/>
    <w:tmpl w:val="7E563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6E3578"/>
    <w:multiLevelType w:val="multilevel"/>
    <w:tmpl w:val="DFD813E6"/>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220A0401"/>
    <w:multiLevelType w:val="hybridMultilevel"/>
    <w:tmpl w:val="51B2B0D6"/>
    <w:lvl w:ilvl="0" w:tplc="0D7EEF14">
      <w:numFmt w:val="bullet"/>
      <w:lvlText w:val="-"/>
      <w:lvlJc w:val="left"/>
      <w:pPr>
        <w:ind w:left="720" w:hanging="360"/>
      </w:pPr>
      <w:rPr>
        <w:rFonts w:ascii="Times New Roman" w:eastAsia="SimSun, 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154015"/>
    <w:multiLevelType w:val="hybridMultilevel"/>
    <w:tmpl w:val="323218B6"/>
    <w:lvl w:ilvl="0" w:tplc="83388F9C">
      <w:numFmt w:val="bullet"/>
      <w:lvlText w:val="-"/>
      <w:lvlJc w:val="left"/>
      <w:pPr>
        <w:ind w:left="720" w:hanging="360"/>
      </w:pPr>
      <w:rPr>
        <w:rFonts w:ascii="Times New Roman" w:eastAsia="SimSun, 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EC7C60"/>
    <w:multiLevelType w:val="multilevel"/>
    <w:tmpl w:val="62281BBC"/>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D5C339A"/>
    <w:multiLevelType w:val="hybridMultilevel"/>
    <w:tmpl w:val="5450EC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B72189"/>
    <w:multiLevelType w:val="hybridMultilevel"/>
    <w:tmpl w:val="734A7524"/>
    <w:lvl w:ilvl="0" w:tplc="83388F9C">
      <w:numFmt w:val="bullet"/>
      <w:lvlText w:val="-"/>
      <w:lvlJc w:val="left"/>
      <w:pPr>
        <w:ind w:left="720" w:hanging="360"/>
      </w:pPr>
      <w:rPr>
        <w:rFonts w:ascii="Times New Roman" w:eastAsia="SimSun, 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4318C8"/>
    <w:multiLevelType w:val="hybridMultilevel"/>
    <w:tmpl w:val="E3B2E00C"/>
    <w:lvl w:ilvl="0" w:tplc="83388F9C">
      <w:numFmt w:val="bullet"/>
      <w:lvlText w:val="-"/>
      <w:lvlJc w:val="left"/>
      <w:pPr>
        <w:ind w:left="720" w:hanging="360"/>
      </w:pPr>
      <w:rPr>
        <w:rFonts w:ascii="Times New Roman" w:eastAsia="SimSun, 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FB36DF"/>
    <w:multiLevelType w:val="multilevel"/>
    <w:tmpl w:val="9BD48B00"/>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4" w15:restartNumberingAfterBreak="0">
    <w:nsid w:val="61331A2A"/>
    <w:multiLevelType w:val="hybridMultilevel"/>
    <w:tmpl w:val="F1BAE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7F64EF"/>
    <w:multiLevelType w:val="multilevel"/>
    <w:tmpl w:val="F9D8556E"/>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69EC6189"/>
    <w:multiLevelType w:val="hybridMultilevel"/>
    <w:tmpl w:val="05D2A576"/>
    <w:lvl w:ilvl="0" w:tplc="83388F9C">
      <w:numFmt w:val="bullet"/>
      <w:lvlText w:val="-"/>
      <w:lvlJc w:val="left"/>
      <w:pPr>
        <w:ind w:left="720" w:hanging="360"/>
      </w:pPr>
      <w:rPr>
        <w:rFonts w:ascii="Times New Roman" w:eastAsia="SimSun, 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EE3A06"/>
    <w:multiLevelType w:val="multilevel"/>
    <w:tmpl w:val="599C0932"/>
    <w:styleLink w:val="WW8Num1"/>
    <w:lvl w:ilvl="0">
      <w:numFmt w:val="bullet"/>
      <w:lvlText w:val=""/>
      <w:lvlJc w:val="left"/>
      <w:rPr>
        <w:rFonts w:ascii="Symbol" w:hAnsi="Symbol" w:cs="OpenSymbol, 'Arial Unicode MS'"/>
        <w:color w:val="800000"/>
      </w:rPr>
    </w:lvl>
    <w:lvl w:ilvl="1">
      <w:numFmt w:val="bullet"/>
      <w:lvlText w:val=""/>
      <w:lvlJc w:val="left"/>
      <w:rPr>
        <w:rFonts w:ascii="Symbol" w:hAnsi="Symbol" w:cs="OpenSymbol, 'Arial Unicode MS'"/>
        <w:color w:val="800000"/>
      </w:rPr>
    </w:lvl>
    <w:lvl w:ilvl="2">
      <w:numFmt w:val="bullet"/>
      <w:lvlText w:val=""/>
      <w:lvlJc w:val="left"/>
      <w:rPr>
        <w:rFonts w:ascii="Symbol" w:hAnsi="Symbol" w:cs="OpenSymbol, 'Arial Unicode MS'"/>
        <w:color w:val="800000"/>
      </w:rPr>
    </w:lvl>
    <w:lvl w:ilvl="3">
      <w:numFmt w:val="bullet"/>
      <w:lvlText w:val=""/>
      <w:lvlJc w:val="left"/>
      <w:rPr>
        <w:rFonts w:ascii="Symbol" w:hAnsi="Symbol" w:cs="OpenSymbol, 'Arial Unicode MS'"/>
        <w:color w:val="800000"/>
      </w:rPr>
    </w:lvl>
    <w:lvl w:ilvl="4">
      <w:numFmt w:val="bullet"/>
      <w:lvlText w:val=""/>
      <w:lvlJc w:val="left"/>
      <w:rPr>
        <w:rFonts w:ascii="Symbol" w:hAnsi="Symbol" w:cs="OpenSymbol, 'Arial Unicode MS'"/>
        <w:color w:val="800000"/>
      </w:rPr>
    </w:lvl>
    <w:lvl w:ilvl="5">
      <w:numFmt w:val="bullet"/>
      <w:lvlText w:val=""/>
      <w:lvlJc w:val="left"/>
      <w:rPr>
        <w:rFonts w:ascii="Symbol" w:hAnsi="Symbol" w:cs="OpenSymbol, 'Arial Unicode MS'"/>
        <w:color w:val="800000"/>
      </w:rPr>
    </w:lvl>
    <w:lvl w:ilvl="6">
      <w:numFmt w:val="bullet"/>
      <w:lvlText w:val=""/>
      <w:lvlJc w:val="left"/>
      <w:rPr>
        <w:rFonts w:ascii="Symbol" w:hAnsi="Symbol" w:cs="OpenSymbol, 'Arial Unicode MS'"/>
        <w:color w:val="800000"/>
      </w:rPr>
    </w:lvl>
    <w:lvl w:ilvl="7">
      <w:numFmt w:val="bullet"/>
      <w:lvlText w:val=""/>
      <w:lvlJc w:val="left"/>
      <w:rPr>
        <w:rFonts w:ascii="Symbol" w:hAnsi="Symbol" w:cs="OpenSymbol, 'Arial Unicode MS'"/>
        <w:color w:val="800000"/>
      </w:rPr>
    </w:lvl>
    <w:lvl w:ilvl="8">
      <w:numFmt w:val="bullet"/>
      <w:lvlText w:val=""/>
      <w:lvlJc w:val="left"/>
      <w:rPr>
        <w:rFonts w:ascii="Symbol" w:hAnsi="Symbol" w:cs="OpenSymbol, 'Arial Unicode MS'"/>
        <w:color w:val="800000"/>
      </w:rPr>
    </w:lvl>
  </w:abstractNum>
  <w:abstractNum w:abstractNumId="18" w15:restartNumberingAfterBreak="0">
    <w:nsid w:val="7B2B68EE"/>
    <w:multiLevelType w:val="hybridMultilevel"/>
    <w:tmpl w:val="4F003AB4"/>
    <w:lvl w:ilvl="0" w:tplc="A9AEF4DC">
      <w:start w:val="3"/>
      <w:numFmt w:val="bullet"/>
      <w:lvlText w:val="-"/>
      <w:lvlJc w:val="left"/>
      <w:pPr>
        <w:ind w:left="720" w:hanging="360"/>
      </w:pPr>
      <w:rPr>
        <w:rFonts w:ascii="Arial" w:eastAsia="Arim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8A3184"/>
    <w:multiLevelType w:val="multilevel"/>
    <w:tmpl w:val="A67ECC6A"/>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1"/>
  </w:num>
  <w:num w:numId="3">
    <w:abstractNumId w:val="0"/>
  </w:num>
  <w:num w:numId="4">
    <w:abstractNumId w:val="13"/>
  </w:num>
  <w:num w:numId="5">
    <w:abstractNumId w:val="19"/>
  </w:num>
  <w:num w:numId="6">
    <w:abstractNumId w:val="9"/>
  </w:num>
  <w:num w:numId="7">
    <w:abstractNumId w:val="6"/>
  </w:num>
  <w:num w:numId="8">
    <w:abstractNumId w:val="15"/>
  </w:num>
  <w:num w:numId="9">
    <w:abstractNumId w:val="1"/>
  </w:num>
  <w:num w:numId="10">
    <w:abstractNumId w:val="15"/>
  </w:num>
  <w:num w:numId="11">
    <w:abstractNumId w:val="9"/>
  </w:num>
  <w:num w:numId="12">
    <w:abstractNumId w:val="0"/>
  </w:num>
  <w:num w:numId="13">
    <w:abstractNumId w:val="13"/>
  </w:num>
  <w:num w:numId="14">
    <w:abstractNumId w:val="17"/>
  </w:num>
  <w:num w:numId="15">
    <w:abstractNumId w:val="14"/>
  </w:num>
  <w:num w:numId="16">
    <w:abstractNumId w:val="5"/>
  </w:num>
  <w:num w:numId="17">
    <w:abstractNumId w:val="7"/>
  </w:num>
  <w:num w:numId="18">
    <w:abstractNumId w:val="3"/>
  </w:num>
  <w:num w:numId="19">
    <w:abstractNumId w:val="16"/>
  </w:num>
  <w:num w:numId="20">
    <w:abstractNumId w:val="4"/>
  </w:num>
  <w:num w:numId="21">
    <w:abstractNumId w:val="8"/>
  </w:num>
  <w:num w:numId="22">
    <w:abstractNumId w:val="12"/>
  </w:num>
  <w:num w:numId="23">
    <w:abstractNumId w:val="11"/>
  </w:num>
  <w:num w:numId="24">
    <w:abstractNumId w:val="18"/>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EA"/>
    <w:rsid w:val="00004738"/>
    <w:rsid w:val="0004032F"/>
    <w:rsid w:val="00082C5A"/>
    <w:rsid w:val="00093261"/>
    <w:rsid w:val="00107D53"/>
    <w:rsid w:val="00154239"/>
    <w:rsid w:val="001F088C"/>
    <w:rsid w:val="001F24C5"/>
    <w:rsid w:val="0025572B"/>
    <w:rsid w:val="002869A1"/>
    <w:rsid w:val="002D2BCA"/>
    <w:rsid w:val="003665FA"/>
    <w:rsid w:val="004205CD"/>
    <w:rsid w:val="00450D83"/>
    <w:rsid w:val="0045193E"/>
    <w:rsid w:val="00465C40"/>
    <w:rsid w:val="00473909"/>
    <w:rsid w:val="004B25C8"/>
    <w:rsid w:val="004E0C7E"/>
    <w:rsid w:val="004E532D"/>
    <w:rsid w:val="00550B6F"/>
    <w:rsid w:val="00575E23"/>
    <w:rsid w:val="005766E1"/>
    <w:rsid w:val="005D2F71"/>
    <w:rsid w:val="005F4469"/>
    <w:rsid w:val="00605D89"/>
    <w:rsid w:val="00617A90"/>
    <w:rsid w:val="00627D0C"/>
    <w:rsid w:val="00636DAD"/>
    <w:rsid w:val="006620C2"/>
    <w:rsid w:val="00677159"/>
    <w:rsid w:val="006F503A"/>
    <w:rsid w:val="00720827"/>
    <w:rsid w:val="007701DA"/>
    <w:rsid w:val="007D2E2F"/>
    <w:rsid w:val="007F201E"/>
    <w:rsid w:val="00800E2B"/>
    <w:rsid w:val="0082582F"/>
    <w:rsid w:val="008316F3"/>
    <w:rsid w:val="0086331F"/>
    <w:rsid w:val="00887443"/>
    <w:rsid w:val="008D26FD"/>
    <w:rsid w:val="008D791F"/>
    <w:rsid w:val="009207FF"/>
    <w:rsid w:val="0096634F"/>
    <w:rsid w:val="009B2961"/>
    <w:rsid w:val="00A1181E"/>
    <w:rsid w:val="00A1381E"/>
    <w:rsid w:val="00A30B19"/>
    <w:rsid w:val="00A51FCB"/>
    <w:rsid w:val="00AA45A9"/>
    <w:rsid w:val="00AB7964"/>
    <w:rsid w:val="00AD6378"/>
    <w:rsid w:val="00AF1EC0"/>
    <w:rsid w:val="00AF7F1C"/>
    <w:rsid w:val="00B16415"/>
    <w:rsid w:val="00B71F4B"/>
    <w:rsid w:val="00B963A7"/>
    <w:rsid w:val="00BB3D0E"/>
    <w:rsid w:val="00BD1FA4"/>
    <w:rsid w:val="00C11103"/>
    <w:rsid w:val="00C4242D"/>
    <w:rsid w:val="00D076D1"/>
    <w:rsid w:val="00D64FEE"/>
    <w:rsid w:val="00DC2E17"/>
    <w:rsid w:val="00DC634F"/>
    <w:rsid w:val="00DF5246"/>
    <w:rsid w:val="00E347E6"/>
    <w:rsid w:val="00E6154D"/>
    <w:rsid w:val="00E73D62"/>
    <w:rsid w:val="00E75D5A"/>
    <w:rsid w:val="00E90AEA"/>
    <w:rsid w:val="00ED7DF2"/>
    <w:rsid w:val="00EE20DC"/>
    <w:rsid w:val="00EF0856"/>
    <w:rsid w:val="00F21E16"/>
    <w:rsid w:val="00F35B18"/>
    <w:rsid w:val="00F60130"/>
    <w:rsid w:val="00F97AD5"/>
    <w:rsid w:val="00FC535B"/>
    <w:rsid w:val="00FD501C"/>
    <w:rsid w:val="00FE5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5313F"/>
  <w15:docId w15:val="{B0976C67-8FA9-4881-9B15-DD397F97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nos" w:eastAsia="Arimo" w:hAnsi="Tinos" w:cs="Arimo"/>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ascii="Times New Roman" w:eastAsia="SimSun, 宋体" w:hAnsi="Times New Roman" w:cs="Mangal"/>
    </w:rPr>
  </w:style>
  <w:style w:type="paragraph" w:customStyle="1" w:styleId="Heading">
    <w:name w:val="Heading"/>
    <w:basedOn w:val="Standard"/>
    <w:next w:val="Textbody"/>
    <w:pPr>
      <w:keepNext/>
      <w:spacing w:before="240" w:after="120"/>
    </w:pPr>
    <w:rPr>
      <w:rFonts w:ascii="Arimo" w:eastAsia="Arimo" w:hAnsi="Arimo" w:cs="Arimo"/>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re1">
    <w:name w:val="Titre1"/>
    <w:basedOn w:val="Standard"/>
    <w:next w:val="Textbody"/>
    <w:pPr>
      <w:keepNext/>
      <w:spacing w:before="240" w:after="120"/>
    </w:pPr>
    <w:rPr>
      <w:rFonts w:ascii="Arial" w:eastAsia="Microsoft YaHei" w:hAnsi="Arial"/>
      <w:sz w:val="28"/>
      <w:szCs w:val="28"/>
    </w:rPr>
  </w:style>
  <w:style w:type="paragraph" w:customStyle="1" w:styleId="Lgende1">
    <w:name w:val="Légende1"/>
    <w:basedOn w:val="Standard"/>
    <w:pPr>
      <w:suppressLineNumbers/>
      <w:spacing w:before="120" w:after="120"/>
    </w:pPr>
    <w:rPr>
      <w:i/>
      <w:iCs/>
    </w:rPr>
  </w:style>
  <w:style w:type="paragraph" w:styleId="Textedebulles">
    <w:name w:val="Balloon Text"/>
    <w:basedOn w:val="Standard"/>
    <w:rPr>
      <w:rFonts w:ascii="Tahoma" w:hAnsi="Tahoma" w:cs="Tahoma"/>
      <w:sz w:val="16"/>
      <w:szCs w:val="14"/>
    </w:rPr>
  </w:style>
  <w:style w:type="character" w:customStyle="1" w:styleId="WW8Num1z0">
    <w:name w:val="WW8Num1z0"/>
    <w:rPr>
      <w:rFonts w:ascii="Symbol" w:hAnsi="Symbol" w:cs="OpenSymbol, 'Arial Unicode MS'"/>
      <w:color w:val="800000"/>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ListLabel1">
    <w:name w:val="ListLabel 1"/>
    <w:rPr>
      <w:rFonts w:eastAsia="OpenSymbol, 'Arial Unicode MS'" w:cs="OpenSymbol, 'Arial Unicode MS'"/>
    </w:rPr>
  </w:style>
  <w:style w:type="character" w:customStyle="1" w:styleId="TextedebullesCar">
    <w:name w:val="Texte de bulles Car"/>
    <w:rPr>
      <w:rFonts w:ascii="Tahoma" w:eastAsia="SimSun, 宋体" w:hAnsi="Tahoma" w:cs="Mangal"/>
      <w:kern w:val="3"/>
      <w:sz w:val="16"/>
      <w:szCs w:val="14"/>
      <w:lang w:bidi="hi-IN"/>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Marquedecommentaire">
    <w:name w:val="annotation reference"/>
    <w:basedOn w:val="Policepardfaut"/>
    <w:uiPriority w:val="99"/>
    <w:semiHidden/>
    <w:unhideWhenUsed/>
    <w:rsid w:val="00D64FEE"/>
    <w:rPr>
      <w:sz w:val="16"/>
      <w:szCs w:val="16"/>
    </w:rPr>
  </w:style>
  <w:style w:type="paragraph" w:styleId="Commentaire">
    <w:name w:val="annotation text"/>
    <w:basedOn w:val="Normal"/>
    <w:link w:val="CommentaireCar"/>
    <w:uiPriority w:val="99"/>
    <w:semiHidden/>
    <w:unhideWhenUsed/>
    <w:rsid w:val="00D64FEE"/>
    <w:rPr>
      <w:rFonts w:cs="Mangal"/>
      <w:sz w:val="20"/>
      <w:szCs w:val="18"/>
    </w:rPr>
  </w:style>
  <w:style w:type="character" w:customStyle="1" w:styleId="CommentaireCar">
    <w:name w:val="Commentaire Car"/>
    <w:basedOn w:val="Policepardfaut"/>
    <w:link w:val="Commentaire"/>
    <w:uiPriority w:val="99"/>
    <w:semiHidden/>
    <w:rsid w:val="00D64FEE"/>
    <w:rPr>
      <w:rFonts w:cs="Mangal"/>
      <w:sz w:val="20"/>
      <w:szCs w:val="18"/>
    </w:rPr>
  </w:style>
  <w:style w:type="paragraph" w:styleId="Objetducommentaire">
    <w:name w:val="annotation subject"/>
    <w:basedOn w:val="Commentaire"/>
    <w:next w:val="Commentaire"/>
    <w:link w:val="ObjetducommentaireCar"/>
    <w:uiPriority w:val="99"/>
    <w:semiHidden/>
    <w:unhideWhenUsed/>
    <w:rsid w:val="00D64FEE"/>
    <w:rPr>
      <w:b/>
      <w:bCs/>
    </w:rPr>
  </w:style>
  <w:style w:type="character" w:customStyle="1" w:styleId="ObjetducommentaireCar">
    <w:name w:val="Objet du commentaire Car"/>
    <w:basedOn w:val="CommentaireCar"/>
    <w:link w:val="Objetducommentaire"/>
    <w:uiPriority w:val="99"/>
    <w:semiHidden/>
    <w:rsid w:val="00D64FEE"/>
    <w:rPr>
      <w:rFonts w:cs="Mangal"/>
      <w:b/>
      <w:bCs/>
      <w:sz w:val="20"/>
      <w:szCs w:val="18"/>
    </w:rPr>
  </w:style>
  <w:style w:type="paragraph" w:styleId="Paragraphedeliste">
    <w:name w:val="List Paragraph"/>
    <w:basedOn w:val="Normal"/>
    <w:uiPriority w:val="34"/>
    <w:qFormat/>
    <w:rsid w:val="00004738"/>
    <w:pPr>
      <w:ind w:left="720"/>
      <w:contextualSpacing/>
    </w:pPr>
    <w:rPr>
      <w:rFonts w:cs="Mangal"/>
      <w:szCs w:val="21"/>
    </w:rPr>
  </w:style>
  <w:style w:type="paragraph" w:styleId="En-tte">
    <w:name w:val="header"/>
    <w:basedOn w:val="Normal"/>
    <w:link w:val="En-tteCar"/>
    <w:uiPriority w:val="99"/>
    <w:unhideWhenUsed/>
    <w:rsid w:val="00677159"/>
    <w:pPr>
      <w:tabs>
        <w:tab w:val="center" w:pos="4536"/>
        <w:tab w:val="right" w:pos="9072"/>
      </w:tabs>
    </w:pPr>
    <w:rPr>
      <w:rFonts w:cs="Mangal"/>
      <w:szCs w:val="21"/>
    </w:rPr>
  </w:style>
  <w:style w:type="character" w:customStyle="1" w:styleId="En-tteCar">
    <w:name w:val="En-tête Car"/>
    <w:basedOn w:val="Policepardfaut"/>
    <w:link w:val="En-tte"/>
    <w:uiPriority w:val="99"/>
    <w:rsid w:val="00677159"/>
    <w:rPr>
      <w:rFonts w:cs="Mangal"/>
      <w:szCs w:val="21"/>
    </w:rPr>
  </w:style>
  <w:style w:type="paragraph" w:styleId="Pieddepage">
    <w:name w:val="footer"/>
    <w:basedOn w:val="Normal"/>
    <w:link w:val="PieddepageCar"/>
    <w:uiPriority w:val="99"/>
    <w:unhideWhenUsed/>
    <w:rsid w:val="0067715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677159"/>
    <w:rPr>
      <w:rFonts w:cs="Mangal"/>
      <w:szCs w:val="21"/>
    </w:rPr>
  </w:style>
  <w:style w:type="table" w:styleId="Grilledutableau">
    <w:name w:val="Table Grid"/>
    <w:basedOn w:val="TableauNormal"/>
    <w:uiPriority w:val="59"/>
    <w:rsid w:val="00F6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9948.7E05939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614</Words>
  <Characters>3382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CHB</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257424</dc:creator>
  <cp:lastModifiedBy>LAGARDERE Bertrand</cp:lastModifiedBy>
  <cp:revision>4</cp:revision>
  <cp:lastPrinted>2024-04-04T06:28:00Z</cp:lastPrinted>
  <dcterms:created xsi:type="dcterms:W3CDTF">2024-04-04T06:29:00Z</dcterms:created>
  <dcterms:modified xsi:type="dcterms:W3CDTF">2024-04-04T14:05:00Z</dcterms:modified>
</cp:coreProperties>
</file>